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9E88">
      <w:pPr>
        <w:keepNext/>
        <w:keepLines/>
        <w:spacing w:after="280"/>
        <w:jc w:val="both"/>
        <w:outlineLvl w:val="1"/>
        <w:rPr>
          <w:rFonts w:hint="eastAsia" w:ascii="仿宋_GB2312" w:hAnsi="仿宋" w:eastAsia="仿宋_GB2312" w:cs="MingLiU"/>
          <w:b/>
          <w:color w:val="000000"/>
          <w:kern w:val="0"/>
          <w:sz w:val="44"/>
          <w:szCs w:val="44"/>
          <w:lang w:val="zh-CN" w:bidi="zh-CN"/>
        </w:rPr>
      </w:pPr>
      <w:r>
        <w:rPr>
          <w:rFonts w:hint="eastAsia" w:ascii="仿宋_GB2312" w:hAnsi="仿宋" w:eastAsia="仿宋_GB2312" w:cs="MingLiU"/>
          <w:b/>
          <w:color w:val="000000"/>
          <w:kern w:val="0"/>
          <w:sz w:val="44"/>
          <w:szCs w:val="44"/>
          <w:lang w:val="zh-CN" w:bidi="zh-CN"/>
        </w:rPr>
        <w:t>长沙市第三医院</w:t>
      </w:r>
      <w:r>
        <w:rPr>
          <w:rFonts w:hint="eastAsia" w:ascii="仿宋_GB2312" w:hAnsi="仿宋" w:eastAsia="仿宋_GB2312" w:cs="MingLiU"/>
          <w:b/>
          <w:color w:val="000000"/>
          <w:kern w:val="0"/>
          <w:sz w:val="44"/>
          <w:szCs w:val="44"/>
          <w:lang w:val="zh-CN" w:eastAsia="zh-CN" w:bidi="zh-CN"/>
        </w:rPr>
        <w:t>电生理科</w:t>
      </w:r>
      <w:r>
        <w:rPr>
          <w:rFonts w:hint="eastAsia" w:ascii="仿宋_GB2312" w:hAnsi="仿宋" w:eastAsia="仿宋_GB2312" w:cs="MingLiU"/>
          <w:b/>
          <w:color w:val="000000"/>
          <w:kern w:val="0"/>
          <w:sz w:val="44"/>
          <w:szCs w:val="44"/>
          <w:lang w:val="zh-CN" w:bidi="zh-CN"/>
        </w:rPr>
        <w:t>医用设备参数</w:t>
      </w:r>
    </w:p>
    <w:p w14:paraId="38C42D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</w:pP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项目需求预（概）算</w:t>
      </w:r>
    </w:p>
    <w:tbl>
      <w:tblPr>
        <w:tblStyle w:val="4"/>
        <w:tblW w:w="88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3"/>
        <w:gridCol w:w="1560"/>
        <w:gridCol w:w="2835"/>
        <w:gridCol w:w="850"/>
        <w:gridCol w:w="1199"/>
        <w:gridCol w:w="1560"/>
      </w:tblGrid>
      <w:tr w14:paraId="7BAC28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8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67E64EA">
            <w:pPr>
              <w:jc w:val="center"/>
              <w:rPr>
                <w:rFonts w:ascii="仿宋_GB2312" w:hAnsi="仿宋" w:eastAsia="仿宋_GB2312" w:cs="MingLiU"/>
                <w:i/>
                <w:iCs/>
                <w:kern w:val="0"/>
                <w:sz w:val="28"/>
                <w:szCs w:val="28"/>
                <w:u w:val="single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7544E41">
            <w:pPr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项目类别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95B62E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采购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设备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ACD0FAF">
            <w:pPr>
              <w:spacing w:line="330" w:lineRule="exact"/>
              <w:jc w:val="both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数量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E29D3C5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是否</w:t>
            </w:r>
          </w:p>
          <w:p w14:paraId="03BEC1AD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允许进口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DFC5EE9">
            <w:pPr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预算金额（万元）</w:t>
            </w:r>
          </w:p>
        </w:tc>
      </w:tr>
      <w:tr w14:paraId="48C30E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206151B">
            <w:pPr>
              <w:jc w:val="center"/>
              <w:rPr>
                <w:rFonts w:ascii="仿宋_GB2312" w:hAnsi="仿宋" w:eastAsia="仿宋_GB2312" w:cs="Microsoft JhengHei Light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8488184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医用设备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8CCC093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eastAsia="zh-CN" w:bidi="zh-CN"/>
              </w:rPr>
              <w:t>动态血压记录仪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3BCC273">
            <w:pPr>
              <w:spacing w:line="330" w:lineRule="exact"/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3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8D4ECD1">
            <w:pPr>
              <w:spacing w:line="330" w:lineRule="exact"/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884692A">
            <w:pPr>
              <w:spacing w:line="330" w:lineRule="exact"/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7.2</w:t>
            </w:r>
          </w:p>
        </w:tc>
      </w:tr>
      <w:tr w14:paraId="468AC2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8ED84C0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F433C8C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---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8A40CA2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579C0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713CFD3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FAD4C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</w:tr>
    </w:tbl>
    <w:p w14:paraId="4097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  <w:r>
        <w:rPr>
          <w:rFonts w:hint="eastAsia" w:ascii="仿宋_GB2312" w:hAnsi="楷体" w:eastAsia="仿宋_GB2312" w:cs="MingLiU"/>
          <w:b/>
          <w:iCs/>
          <w:kern w:val="0"/>
          <w:sz w:val="32"/>
          <w:szCs w:val="32"/>
          <w:lang w:val="zh-CN" w:bidi="zh-CN"/>
        </w:rPr>
        <w:t>二、项目</w:t>
      </w: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需求</w:t>
      </w:r>
      <w:r>
        <w:rPr>
          <w:rFonts w:hint="eastAsia" w:ascii="仿宋_GB2312" w:hAnsi="楷体" w:eastAsia="仿宋_GB2312" w:cs="MingLiU"/>
          <w:b/>
          <w:iCs/>
          <w:kern w:val="0"/>
          <w:sz w:val="32"/>
          <w:szCs w:val="32"/>
          <w:lang w:val="zh-CN" w:bidi="zh-CN"/>
        </w:rPr>
        <w:t>概况</w:t>
      </w:r>
    </w:p>
    <w:p w14:paraId="48692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Style w:val="7"/>
          <w:rFonts w:hint="eastAsia" w:ascii="宋体" w:hAnsi="宋体" w:eastAsia="宋体" w:cs="宋体"/>
          <w:b/>
          <w:i w:val="0"/>
          <w:caps w:val="0"/>
          <w:spacing w:val="0"/>
          <w:w w:val="100"/>
          <w:sz w:val="44"/>
          <w:szCs w:val="44"/>
          <w:lang w:val="en-US" w:eastAsia="zh-CN" w:bidi="ar-SA"/>
        </w:rPr>
      </w:pPr>
      <w:r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  <w:t>（一）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zh-CN" w:bidi="zh-CN"/>
        </w:rPr>
        <w:t>技术要求</w:t>
      </w:r>
      <w:bookmarkStart w:id="0" w:name="_GoBack"/>
      <w:bookmarkEnd w:id="0"/>
    </w:p>
    <w:p w14:paraId="1FB4D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硬件技术参数</w:t>
      </w:r>
    </w:p>
    <w:p w14:paraId="5C3B0D2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360" w:hanging="360"/>
        <w:jc w:val="both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动态血压记录仪，获得欧盟CE认证、ISO13485质量体系认证；</w:t>
      </w:r>
    </w:p>
    <w:p w14:paraId="7B24D07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360" w:hanging="360"/>
        <w:jc w:val="both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支持长达24小时以上的长时间记录；</w:t>
      </w:r>
    </w:p>
    <w:p w14:paraId="7C25CA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Chars="0"/>
        <w:jc w:val="both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测量方法：逐步释压震荡测量法；</w:t>
      </w:r>
    </w:p>
    <w:p w14:paraId="750F8FF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360" w:hanging="360"/>
        <w:jc w:val="both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加压释压方式：自动加压、自动排气；</w:t>
      </w:r>
    </w:p>
    <w:p w14:paraId="74835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4.支持过压保护。当袖带内压力大于40kPa（300mmHg）时，袖带能够自动释压；</w:t>
      </w:r>
    </w:p>
    <w:p w14:paraId="45173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5.支持释压保护。袖带加压过程中取掉电池，袖带能够自动释压；</w:t>
      </w:r>
    </w:p>
    <w:p w14:paraId="17F94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6.支持掉电数据保护。记录过程中取掉电池，不会丢失已经记录的数据；</w:t>
      </w:r>
    </w:p>
    <w:p w14:paraId="7288E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left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7.袖带气密性，1分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钟内压力下降值不大0.5kPa(4mmHg)；</w:t>
      </w:r>
    </w:p>
    <w:p w14:paraId="264DC2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Chars="0"/>
        <w:jc w:val="both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高精度血压测量。5.3kPa-38.7kPa(40mmHg-290mmHg)，误差不大于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fr-FR" w:eastAsia="zh-CN" w:bidi="ar-SA"/>
        </w:rPr>
        <w:t>±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0.4kPa(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fr-FR" w:eastAsia="zh-CN" w:bidi="ar-SA"/>
        </w:rPr>
        <w:t>±3mmHg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)；</w:t>
      </w:r>
    </w:p>
    <w:p w14:paraId="6D4D027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Chars="0"/>
        <w:jc w:val="both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8.精确的心率测量功能。40次/分-200</w:t>
      </w: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次/分，误差不大于</w:t>
      </w: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  <w:lang w:val="fr-FR" w:eastAsia="zh-CN" w:bidi="ar-SA"/>
        </w:rPr>
        <w:t>±5%；</w:t>
      </w:r>
    </w:p>
    <w:p w14:paraId="0EACC8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Chars="0"/>
        <w:jc w:val="both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.支持自动重测功能，对数据可进行自动重测；</w:t>
      </w:r>
    </w:p>
    <w:p w14:paraId="43B26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10. 彩色液晶屏显示，可显示收缩压、舒张压、脉搏及工作状态信息；</w:t>
      </w:r>
    </w:p>
    <w:p w14:paraId="2913B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11.储存介质。非易失性闪光存储器；</w:t>
      </w:r>
    </w:p>
    <w:p w14:paraId="219D8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12.具备实时时钟功能，能够显示当前时间；</w:t>
      </w:r>
    </w:p>
    <w:p w14:paraId="600B7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7"/>
          <w:rFonts w:hint="default" w:ascii="仿宋" w:hAnsi="仿宋" w:eastAsia="仿宋" w:cs="仿宋"/>
          <w:b/>
          <w:i w:val="0"/>
          <w:caps w:val="0"/>
          <w:strike w:val="0"/>
          <w:dstrike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13</w:t>
      </w:r>
      <w:r>
        <w:rPr>
          <w:rStyle w:val="7"/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.</w:t>
      </w: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采用模糊时间测量法</w:t>
      </w:r>
      <w:r>
        <w:rPr>
          <w:rStyle w:val="7"/>
          <w:rFonts w:hint="eastAsia" w:ascii="仿宋" w:hAnsi="仿宋" w:eastAsia="仿宋" w:cs="仿宋"/>
          <w:b/>
          <w:i w:val="0"/>
          <w:caps w:val="0"/>
          <w:strike w:val="0"/>
          <w:dstrike w:val="0"/>
          <w:spacing w:val="0"/>
          <w:w w:val="100"/>
          <w:sz w:val="32"/>
          <w:szCs w:val="32"/>
          <w:lang w:val="en-US" w:eastAsia="zh-CN" w:bidi="ar-SA"/>
        </w:rPr>
        <w:t>;</w:t>
      </w:r>
    </w:p>
    <w:p w14:paraId="6694F6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14.血压数据可读至HOLTER软件内，实现动态血压、动态心电数据二合一报告</w:t>
      </w:r>
      <w:r>
        <w:rPr>
          <w:rStyle w:val="7"/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。</w:t>
      </w:r>
    </w:p>
    <w:p w14:paraId="07439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软件功能参数</w:t>
      </w:r>
    </w:p>
    <w:p w14:paraId="61763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default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1.独创的彩色打印报告，可打印彩色心电图报告;</w:t>
      </w:r>
    </w:p>
    <w:p w14:paraId="3FCE4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2.24小时动态血压数据编辑及统计功能。数据可回放至动态心电系统，对24小时动态血压数据及心电图数据同步显示;</w:t>
      </w:r>
    </w:p>
    <w:p w14:paraId="1568D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3.支持比较分析功能;</w:t>
      </w:r>
    </w:p>
    <w:p w14:paraId="2C1F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4.支持多种形式显示及打印回访数据;</w:t>
      </w:r>
    </w:p>
    <w:p w14:paraId="5BC94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5.支持预设功能。可设置九种以上的测量间隔和测量时间;</w:t>
      </w:r>
    </w:p>
    <w:p w14:paraId="11202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6.具有趋势图功能；</w:t>
      </w:r>
    </w:p>
    <w:p w14:paraId="7E0CC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7.具有数据表功能；</w:t>
      </w:r>
    </w:p>
    <w:p w14:paraId="33869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8.具有柱状图功能；</w:t>
      </w:r>
    </w:p>
    <w:p w14:paraId="0D85C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9.具有饼状图功能；</w:t>
      </w:r>
    </w:p>
    <w:p w14:paraId="1A522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10.具有拟合图功能；</w:t>
      </w:r>
    </w:p>
    <w:p w14:paraId="711B5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/>
          <w:i w:val="0"/>
          <w:caps w:val="0"/>
          <w:strike/>
          <w:dstrike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11.具有患者信息登记功能；</w:t>
      </w:r>
    </w:p>
    <w:p w14:paraId="3EA15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b/>
          <w:bCs/>
          <w:spacing w:val="6"/>
        </w:rPr>
        <w:t>★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12.与医院原有的动态血压分析软件兼容;</w:t>
      </w:r>
    </w:p>
    <w:p w14:paraId="7A90E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13.可升级至卫星血压系统，实现异地数据会诊分析;</w:t>
      </w:r>
    </w:p>
    <w:p w14:paraId="15379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14.支持晨峰血压功能。</w:t>
      </w:r>
    </w:p>
    <w:p w14:paraId="1441C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u w:val="single" w:color="FFFFFF" w:themeColor="background1"/>
          <w:lang w:val="zh-CN" w:eastAsia="zh-CN" w:bidi="ar-SA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u w:val="single" w:color="FFFFFF" w:themeColor="background1"/>
          <w:lang w:val="zh-CN" w:eastAsia="zh-CN" w:bidi="ar-SA"/>
        </w:rPr>
        <w:t>（二）商务要求：</w:t>
      </w:r>
    </w:p>
    <w:p w14:paraId="375A31A6">
      <w:pPr>
        <w:spacing w:after="0" w:line="440" w:lineRule="exact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ascii="仿宋" w:hAnsi="仿宋" w:eastAsia="仿宋" w:cs="仿宋"/>
          <w:sz w:val="32"/>
          <w:szCs w:val="32"/>
          <w:lang w:bidi="ar-SA"/>
        </w:rPr>
        <w:t>★</w:t>
      </w:r>
      <w:r>
        <w:rPr>
          <w:rStyle w:val="7"/>
          <w:rFonts w:ascii="仿宋" w:hAnsi="仿宋" w:eastAsia="仿宋" w:cs="仿宋"/>
          <w:sz w:val="32"/>
          <w:szCs w:val="32"/>
        </w:rPr>
        <w:t>1、质保期3年，上门维护保养至少2次，更换原厂零部件，费用包含在中标费用中;</w:t>
      </w:r>
    </w:p>
    <w:p w14:paraId="3B1FC5F1">
      <w:pPr>
        <w:numPr>
          <w:ilvl w:val="-1"/>
          <w:numId w:val="0"/>
        </w:numPr>
        <w:spacing w:after="0" w:line="440" w:lineRule="exact"/>
        <w:rPr>
          <w:rStyle w:val="7"/>
          <w:rFonts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Style w:val="7"/>
          <w:rFonts w:ascii="仿宋" w:hAnsi="仿宋" w:eastAsia="仿宋" w:cs="仿宋"/>
          <w:sz w:val="32"/>
          <w:szCs w:val="32"/>
        </w:rPr>
        <w:t>质保期满后，上门维护保养至少每年2次，除配件</w:t>
      </w:r>
      <w:r>
        <w:rPr>
          <w:rStyle w:val="7"/>
          <w:rFonts w:hint="eastAsia" w:ascii="仿宋" w:hAnsi="仿宋" w:eastAsia="仿宋" w:cs="仿宋"/>
          <w:sz w:val="32"/>
          <w:szCs w:val="32"/>
          <w:lang w:eastAsia="zh-CN"/>
        </w:rPr>
        <w:t>费用</w:t>
      </w:r>
      <w:r>
        <w:rPr>
          <w:rStyle w:val="7"/>
          <w:rFonts w:ascii="仿宋" w:hAnsi="仿宋" w:eastAsia="仿宋" w:cs="仿宋"/>
          <w:sz w:val="32"/>
          <w:szCs w:val="32"/>
        </w:rPr>
        <w:t>外维修费用包含在中标费用中，原厂配件更换，</w:t>
      </w:r>
      <w:r>
        <w:rPr>
          <w:rStyle w:val="7"/>
          <w:rFonts w:hint="eastAsia" w:ascii="仿宋" w:hAnsi="仿宋" w:eastAsia="仿宋" w:cs="仿宋"/>
          <w:sz w:val="32"/>
          <w:szCs w:val="32"/>
          <w:lang w:eastAsia="zh-CN"/>
        </w:rPr>
        <w:t>配件</w:t>
      </w:r>
      <w:r>
        <w:rPr>
          <w:rStyle w:val="7"/>
          <w:rFonts w:ascii="仿宋" w:hAnsi="仿宋" w:eastAsia="仿宋" w:cs="仿宋"/>
          <w:sz w:val="32"/>
          <w:szCs w:val="32"/>
        </w:rPr>
        <w:t>价格保证不高于原厂家省内同期市场最低供应价（出具承诺函）；</w:t>
      </w:r>
    </w:p>
    <w:p w14:paraId="2B3078A7">
      <w:pPr>
        <w:numPr>
          <w:ilvl w:val="-1"/>
          <w:numId w:val="0"/>
        </w:numPr>
        <w:spacing w:after="0" w:line="440" w:lineRule="exact"/>
        <w:rPr>
          <w:rStyle w:val="7"/>
          <w:rFonts w:ascii="仿宋" w:hAnsi="仿宋" w:eastAsia="仿宋" w:cs="仿宋"/>
          <w:sz w:val="32"/>
          <w:szCs w:val="32"/>
        </w:rPr>
      </w:pPr>
      <w:r>
        <w:rPr>
          <w:rStyle w:val="7"/>
          <w:rFonts w:ascii="仿宋" w:hAnsi="仿宋" w:eastAsia="仿宋" w:cs="仿宋"/>
          <w:sz w:val="32"/>
          <w:szCs w:val="32"/>
          <w:lang w:bidi="ar-SA"/>
        </w:rPr>
        <w:t>3、售后服务响应：接到故障报警后2小时内响应、24小时内能到达现场解决问题或提供备用机（同型号）;</w:t>
      </w:r>
    </w:p>
    <w:p w14:paraId="47FB2B91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440" w:lineRule="exact"/>
        <w:jc w:val="left"/>
        <w:textAlignment w:val="baseline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ascii="仿宋" w:hAnsi="仿宋" w:eastAsia="仿宋" w:cs="仿宋"/>
          <w:sz w:val="32"/>
          <w:szCs w:val="32"/>
        </w:rPr>
        <w:t>4、生产厂家提供产品终身软件系统同步更新升级，费用包含在中标费用中；</w:t>
      </w:r>
    </w:p>
    <w:p w14:paraId="0531354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440" w:lineRule="exact"/>
        <w:ind w:leftChars="0"/>
        <w:jc w:val="left"/>
        <w:textAlignment w:val="baseline"/>
        <w:rPr>
          <w:rStyle w:val="7"/>
          <w:rFonts w:ascii="仿宋" w:hAnsi="仿宋" w:eastAsia="仿宋" w:cs="仿宋"/>
          <w:sz w:val="32"/>
          <w:szCs w:val="32"/>
          <w:lang w:val="en-US" w:bidi="ar-SA"/>
        </w:rPr>
      </w:pPr>
      <w:r>
        <w:rPr>
          <w:rStyle w:val="7"/>
          <w:rFonts w:ascii="仿宋" w:hAnsi="仿宋" w:eastAsia="仿宋" w:cs="仿宋"/>
          <w:sz w:val="32"/>
          <w:szCs w:val="32"/>
        </w:rPr>
        <w:t>5、专业培训和指导。</w:t>
      </w:r>
    </w:p>
    <w:p w14:paraId="4545D82C">
      <w:pPr>
        <w:spacing w:after="360" w:line="276" w:lineRule="auto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9098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sectPr>
      <w:pgSz w:w="11906" w:h="16838"/>
      <w:pgMar w:top="1000" w:right="1800" w:bottom="1098" w:left="1800" w:header="708" w:footer="708" w:gutter="0"/>
      <w:lnNumType w:countBy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  <w:textAlignment w:val="baseline"/>
      </w:pPr>
      <w:rPr>
        <w:rStyle w:val="7"/>
      </w:rPr>
    </w:lvl>
    <w:lvl w:ilvl="1" w:tentative="0">
      <w:start w:val="1"/>
      <w:numFmt w:val="lowerLetter"/>
      <w:lvlText w:val="%1)"/>
      <w:lvlJc w:val="left"/>
      <w:pPr>
        <w:widowControl/>
        <w:tabs>
          <w:tab w:val="left" w:pos="840"/>
        </w:tabs>
        <w:ind w:left="840" w:hanging="420"/>
        <w:textAlignment w:val="baseline"/>
      </w:pPr>
      <w:rPr>
        <w:rStyle w:val="7"/>
      </w:rPr>
    </w:lvl>
    <w:lvl w:ilvl="2" w:tentative="0">
      <w:start w:val="1"/>
      <w:numFmt w:val="lowerRoman"/>
      <w:lvlText w:val="%1."/>
      <w:lvlJc w:val="right"/>
      <w:pPr>
        <w:widowControl/>
        <w:tabs>
          <w:tab w:val="left" w:pos="1260"/>
        </w:tabs>
        <w:ind w:left="1260" w:hanging="420"/>
        <w:textAlignment w:val="baseline"/>
      </w:pPr>
      <w:rPr>
        <w:rStyle w:val="7"/>
      </w:rPr>
    </w:lvl>
    <w:lvl w:ilvl="3" w:tentative="0">
      <w:start w:val="1"/>
      <w:numFmt w:val="decimal"/>
      <w:lvlText w:val="%1."/>
      <w:lvlJc w:val="left"/>
      <w:pPr>
        <w:widowControl/>
        <w:tabs>
          <w:tab w:val="left" w:pos="1680"/>
        </w:tabs>
        <w:ind w:left="1680" w:hanging="420"/>
        <w:textAlignment w:val="baseline"/>
      </w:pPr>
      <w:rPr>
        <w:rStyle w:val="7"/>
      </w:rPr>
    </w:lvl>
    <w:lvl w:ilvl="4" w:tentative="0">
      <w:start w:val="1"/>
      <w:numFmt w:val="lowerLetter"/>
      <w:lvlText w:val="%1)"/>
      <w:lvlJc w:val="left"/>
      <w:pPr>
        <w:widowControl/>
        <w:tabs>
          <w:tab w:val="left" w:pos="2100"/>
        </w:tabs>
        <w:ind w:left="2100" w:hanging="420"/>
        <w:textAlignment w:val="baseline"/>
      </w:pPr>
      <w:rPr>
        <w:rStyle w:val="7"/>
      </w:rPr>
    </w:lvl>
    <w:lvl w:ilvl="5" w:tentative="0">
      <w:start w:val="1"/>
      <w:numFmt w:val="lowerRoman"/>
      <w:lvlText w:val="%1."/>
      <w:lvlJc w:val="right"/>
      <w:pPr>
        <w:widowControl/>
        <w:tabs>
          <w:tab w:val="left" w:pos="2520"/>
        </w:tabs>
        <w:ind w:left="2520" w:hanging="420"/>
        <w:textAlignment w:val="baseline"/>
      </w:pPr>
      <w:rPr>
        <w:rStyle w:val="7"/>
      </w:rPr>
    </w:lvl>
    <w:lvl w:ilvl="6" w:tentative="0">
      <w:start w:val="1"/>
      <w:numFmt w:val="decimal"/>
      <w:lvlText w:val="%1."/>
      <w:lvlJc w:val="left"/>
      <w:pPr>
        <w:widowControl/>
        <w:tabs>
          <w:tab w:val="left" w:pos="2940"/>
        </w:tabs>
        <w:ind w:left="2940" w:hanging="420"/>
        <w:textAlignment w:val="baseline"/>
      </w:pPr>
      <w:rPr>
        <w:rStyle w:val="7"/>
      </w:rPr>
    </w:lvl>
    <w:lvl w:ilvl="7" w:tentative="0">
      <w:start w:val="1"/>
      <w:numFmt w:val="lowerLetter"/>
      <w:lvlText w:val="%1)"/>
      <w:lvlJc w:val="left"/>
      <w:pPr>
        <w:widowControl/>
        <w:tabs>
          <w:tab w:val="left" w:pos="3360"/>
        </w:tabs>
        <w:ind w:left="3360" w:hanging="420"/>
        <w:textAlignment w:val="baseline"/>
      </w:pPr>
      <w:rPr>
        <w:rStyle w:val="7"/>
      </w:rPr>
    </w:lvl>
    <w:lvl w:ilvl="8" w:tentative="0">
      <w:start w:val="1"/>
      <w:numFmt w:val="lowerRoman"/>
      <w:lvlText w:val="%1."/>
      <w:lvlJc w:val="right"/>
      <w:pPr>
        <w:widowControl/>
        <w:tabs>
          <w:tab w:val="left" w:pos="3780"/>
        </w:tabs>
        <w:ind w:left="3780" w:hanging="420"/>
        <w:textAlignment w:val="baseline"/>
      </w:pPr>
      <w:rPr>
        <w:rStyle w:val="7"/>
      </w:rPr>
    </w:lvl>
  </w:abstractNum>
  <w:abstractNum w:abstractNumId="1">
    <w:nsid w:val="12C4FE50"/>
    <w:multiLevelType w:val="singleLevel"/>
    <w:tmpl w:val="12C4FE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Q4ZTliOWE2OWUwODJkMTJlZTNiYjg4MTJkZDgifQ=="/>
  </w:docVars>
  <w:rsids>
    <w:rsidRoot w:val="00000000"/>
    <w:rsid w:val="0191618A"/>
    <w:rsid w:val="11301AF1"/>
    <w:rsid w:val="14D6013C"/>
    <w:rsid w:val="15560AF2"/>
    <w:rsid w:val="1A1965AD"/>
    <w:rsid w:val="1CD1176E"/>
    <w:rsid w:val="1EB4768C"/>
    <w:rsid w:val="205A7405"/>
    <w:rsid w:val="28EC1F83"/>
    <w:rsid w:val="290556B4"/>
    <w:rsid w:val="2F1F706C"/>
    <w:rsid w:val="31DF2446"/>
    <w:rsid w:val="32D177AC"/>
    <w:rsid w:val="343F5470"/>
    <w:rsid w:val="34E40E0B"/>
    <w:rsid w:val="36357576"/>
    <w:rsid w:val="36687545"/>
    <w:rsid w:val="38240B9B"/>
    <w:rsid w:val="3D045B9A"/>
    <w:rsid w:val="4A4F4B74"/>
    <w:rsid w:val="4CAA019C"/>
    <w:rsid w:val="4DF06083"/>
    <w:rsid w:val="50EA52E8"/>
    <w:rsid w:val="50F740CD"/>
    <w:rsid w:val="51E759E4"/>
    <w:rsid w:val="5D6478E0"/>
    <w:rsid w:val="60117AF4"/>
    <w:rsid w:val="60F11911"/>
    <w:rsid w:val="60F63EA9"/>
    <w:rsid w:val="611B26FC"/>
    <w:rsid w:val="67CF25AB"/>
    <w:rsid w:val="68792AA5"/>
    <w:rsid w:val="6B685053"/>
    <w:rsid w:val="6C2504C3"/>
    <w:rsid w:val="6D6B407D"/>
    <w:rsid w:val="6F0C08F1"/>
    <w:rsid w:val="71223676"/>
    <w:rsid w:val="7B7517F2"/>
    <w:rsid w:val="7E5E656D"/>
    <w:rsid w:val="7E6D2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/>
      <w:snapToGrid w:val="0"/>
      <w:spacing w:after="200"/>
      <w:textAlignment w:val="baseline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spacing w:after="200"/>
      <w:jc w:val="left"/>
      <w:textAlignment w:val="baseline"/>
    </w:pPr>
    <w:rPr>
      <w:rFonts w:ascii="Times New Roman" w:hAnsi="Times New Roman" w:eastAsia="宋体"/>
      <w:sz w:val="18"/>
      <w:szCs w:val="22"/>
      <w:lang w:val="en-US" w:eastAsia="zh-CN" w:bidi="ar-SA"/>
    </w:rPr>
  </w:style>
  <w:style w:type="paragraph" w:styleId="3">
    <w:name w:val="header"/>
    <w:basedOn w:val="1"/>
    <w:qFormat/>
    <w:uiPriority w:val="0"/>
    <w:pPr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after="200" w:line="240" w:lineRule="auto"/>
      <w:jc w:val="both"/>
      <w:textAlignment w:val="baseline"/>
    </w:pPr>
    <w:rPr>
      <w:rFonts w:ascii="Times New Roman" w:hAnsi="Times New Roman" w:eastAsia="宋体"/>
      <w:sz w:val="18"/>
      <w:szCs w:val="22"/>
      <w:lang w:val="en-US" w:eastAsia="zh-CN" w:bidi="ar-SA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8">
    <w:name w:val="TableNormal"/>
    <w:qFormat/>
    <w:uiPriority w:val="0"/>
  </w:style>
  <w:style w:type="paragraph" w:customStyle="1" w:styleId="9">
    <w:name w:val="179"/>
    <w:basedOn w:val="1"/>
    <w:qFormat/>
    <w:uiPriority w:val="0"/>
    <w:pPr>
      <w:spacing w:after="0"/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913</Words>
  <Characters>1041</Characters>
  <Lines>0</Lines>
  <Paragraphs>0</Paragraphs>
  <TotalTime>52</TotalTime>
  <ScaleCrop>false</ScaleCrop>
  <LinksUpToDate>false</LinksUpToDate>
  <CharactersWithSpaces>1042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2022-02-07T06:53:00Z</dcterms:created>
  <dc:creator>Lenovo</dc:creator>
  <cp:lastModifiedBy>陈芬</cp:lastModifiedBy>
  <dcterms:modified xsi:type="dcterms:W3CDTF">2025-10-15T03:13:39Z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EBD616874D1648DEB37F7C0E3E50BE8A_13</vt:lpwstr>
  </property>
  <property fmtid="{D5CDD505-2E9C-101B-9397-08002B2CF9AE}" pid="4" name="KSOTemplateDocerSaveRecord">
    <vt:lpwstr>eyJoZGlkIjoiZDY1NTNhZGUxNDkzNWU1OWI5YzA4YjczM2I0YmFlM2EiLCJ1c2VySWQiOiIxNzQxMzYzNzcwIn0=</vt:lpwstr>
  </property>
</Properties>
</file>