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34213">
      <w:pPr>
        <w:spacing w:line="480" w:lineRule="exact"/>
        <w:jc w:val="left"/>
        <w:rPr>
          <w:rFonts w:ascii="宋体" w:hAnsi="宋体" w:cs="宋体"/>
          <w:sz w:val="24"/>
          <w:szCs w:val="24"/>
          <w:u w:val="single"/>
          <w:lang w:eastAsia="zh-CN"/>
        </w:rPr>
      </w:pPr>
      <w:r>
        <w:rPr>
          <w:rFonts w:hint="eastAsia" w:ascii="宋体" w:hAnsi="宋体" w:cs="宋体"/>
          <w:sz w:val="24"/>
          <w:szCs w:val="24"/>
          <w:lang w:eastAsia="zh-CN"/>
        </w:rPr>
        <w:t>协议编号：</w:t>
      </w:r>
      <w:r>
        <w:rPr>
          <w:rFonts w:hint="eastAsia" w:ascii="宋体" w:hAnsi="宋体" w:cs="宋体"/>
          <w:sz w:val="24"/>
          <w:szCs w:val="24"/>
          <w:u w:val="single"/>
          <w:lang w:eastAsia="zh-CN"/>
        </w:rPr>
        <w:t xml:space="preserve">                       </w:t>
      </w:r>
    </w:p>
    <w:p w14:paraId="03296C10">
      <w:pPr>
        <w:tabs>
          <w:tab w:val="center" w:pos="4590"/>
          <w:tab w:val="right" w:pos="9180"/>
        </w:tabs>
        <w:spacing w:line="560" w:lineRule="exact"/>
        <w:jc w:val="center"/>
        <w:rPr>
          <w:rFonts w:ascii="宋体" w:hAnsi="宋体" w:cs="宋体"/>
          <w:sz w:val="24"/>
          <w:szCs w:val="24"/>
          <w:lang w:eastAsia="zh-CN"/>
        </w:rPr>
      </w:pPr>
      <w:ins w:id="0" w:author="作者" w:date="2025-07-10T15:47:32Z">
        <w:r>
          <w:rPr>
            <w:rFonts w:hint="eastAsia" w:ascii="Times New Roman" w:hAnsi="Times New Roman" w:eastAsia="宋体" w:cs="Times New Roman"/>
            <w:b/>
            <w:bCs/>
            <w:color w:val="auto"/>
            <w:sz w:val="28"/>
            <w:szCs w:val="28"/>
            <w:highlight w:val="none"/>
            <w:lang w:eastAsia="zh-CN"/>
          </w:rPr>
          <w:t>（</w:t>
        </w:r>
      </w:ins>
      <w:ins w:id="1" w:author="作者" w:date="2025-07-10T15:47:32Z">
        <w:r>
          <w:rPr>
            <w:rFonts w:hint="eastAsia" w:ascii="Times New Roman" w:hAnsi="Times New Roman" w:eastAsia="宋体" w:cs="Times New Roman"/>
            <w:b/>
            <w:bCs/>
            <w:color w:val="auto"/>
            <w:sz w:val="28"/>
            <w:szCs w:val="28"/>
            <w:highlight w:val="none"/>
            <w:lang w:val="en-US" w:eastAsia="zh-CN"/>
          </w:rPr>
          <w:t>请保留修订痕迹</w:t>
        </w:r>
      </w:ins>
      <w:ins w:id="2" w:author="作者" w:date="2025-07-10T15:47:32Z">
        <w:r>
          <w:rPr>
            <w:rFonts w:hint="eastAsia" w:ascii="Times New Roman" w:hAnsi="Times New Roman" w:eastAsia="宋体" w:cs="Times New Roman"/>
            <w:b/>
            <w:bCs/>
            <w:color w:val="auto"/>
            <w:sz w:val="28"/>
            <w:szCs w:val="28"/>
            <w:highlight w:val="none"/>
            <w:lang w:eastAsia="zh-CN"/>
          </w:rPr>
          <w:t>）</w:t>
        </w:r>
      </w:ins>
      <w:bookmarkStart w:id="0" w:name="_GoBack"/>
      <w:bookmarkEnd w:id="0"/>
    </w:p>
    <w:p w14:paraId="5815C95A">
      <w:pPr>
        <w:tabs>
          <w:tab w:val="center" w:pos="4590"/>
          <w:tab w:val="right" w:pos="9180"/>
        </w:tabs>
        <w:spacing w:line="560" w:lineRule="exact"/>
        <w:jc w:val="center"/>
        <w:rPr>
          <w:rFonts w:hint="eastAsia"/>
          <w:b/>
          <w:bCs/>
          <w:color w:val="000000"/>
          <w:sz w:val="48"/>
          <w:szCs w:val="48"/>
          <w:lang w:eastAsia="zh-CN"/>
        </w:rPr>
      </w:pPr>
      <w:r>
        <w:rPr>
          <w:rFonts w:hint="eastAsia"/>
          <w:b/>
          <w:bCs/>
          <w:color w:val="000000"/>
          <w:sz w:val="48"/>
          <w:szCs w:val="48"/>
          <w:lang w:val="en-US" w:eastAsia="zh-CN"/>
        </w:rPr>
        <w:t>医疗器械</w:t>
      </w:r>
      <w:r>
        <w:rPr>
          <w:rFonts w:hint="eastAsia"/>
          <w:b/>
          <w:bCs/>
          <w:color w:val="000000"/>
          <w:sz w:val="48"/>
          <w:szCs w:val="48"/>
          <w:lang w:eastAsia="zh-CN"/>
        </w:rPr>
        <w:t>临床试验</w:t>
      </w:r>
    </w:p>
    <w:p w14:paraId="3CEB478D">
      <w:pPr>
        <w:tabs>
          <w:tab w:val="center" w:pos="4590"/>
          <w:tab w:val="right" w:pos="9180"/>
        </w:tabs>
        <w:spacing w:line="560" w:lineRule="exact"/>
        <w:jc w:val="center"/>
        <w:rPr>
          <w:b/>
          <w:bCs/>
          <w:color w:val="000000"/>
          <w:sz w:val="48"/>
          <w:szCs w:val="48"/>
          <w:lang w:eastAsia="zh-CN"/>
        </w:rPr>
      </w:pPr>
      <w:r>
        <w:rPr>
          <w:rFonts w:hint="eastAsia"/>
          <w:b/>
          <w:bCs/>
          <w:color w:val="000000"/>
          <w:sz w:val="48"/>
          <w:szCs w:val="48"/>
          <w:lang w:eastAsia="zh-CN"/>
        </w:rPr>
        <w:t>志愿者招募技术服务三方协议</w:t>
      </w:r>
    </w:p>
    <w:p w14:paraId="7EDC1D58">
      <w:pPr>
        <w:tabs>
          <w:tab w:val="center" w:pos="4590"/>
          <w:tab w:val="right" w:pos="9180"/>
        </w:tabs>
        <w:spacing w:line="560" w:lineRule="exact"/>
        <w:jc w:val="center"/>
        <w:rPr>
          <w:b/>
          <w:bCs/>
          <w:color w:val="000000"/>
          <w:sz w:val="52"/>
          <w:lang w:eastAsia="zh-CN"/>
        </w:rPr>
      </w:pPr>
    </w:p>
    <w:tbl>
      <w:tblPr>
        <w:tblStyle w:val="23"/>
        <w:tblW w:w="0" w:type="auto"/>
        <w:tblInd w:w="0" w:type="dxa"/>
        <w:tblLayout w:type="autofit"/>
        <w:tblCellMar>
          <w:top w:w="0" w:type="dxa"/>
          <w:left w:w="108" w:type="dxa"/>
          <w:bottom w:w="0" w:type="dxa"/>
          <w:right w:w="108" w:type="dxa"/>
        </w:tblCellMar>
      </w:tblPr>
      <w:tblGrid>
        <w:gridCol w:w="1242"/>
        <w:gridCol w:w="8152"/>
      </w:tblGrid>
      <w:tr w14:paraId="17228EEE">
        <w:tc>
          <w:tcPr>
            <w:tcW w:w="1242" w:type="dxa"/>
          </w:tcPr>
          <w:p w14:paraId="5BC645A5">
            <w:pPr>
              <w:spacing w:line="480" w:lineRule="exact"/>
              <w:rPr>
                <w:rFonts w:hint="default" w:ascii="宋体" w:hAnsi="宋体" w:cs="宋体"/>
                <w:b/>
                <w:sz w:val="24"/>
                <w:szCs w:val="24"/>
                <w:lang w:val="en-US" w:eastAsia="zh-CN"/>
              </w:rPr>
            </w:pPr>
            <w:r>
              <w:rPr>
                <w:rFonts w:hint="eastAsia" w:ascii="宋体" w:hAnsi="宋体" w:cs="宋体"/>
                <w:b/>
                <w:sz w:val="24"/>
                <w:szCs w:val="24"/>
                <w:lang w:eastAsia="zh-CN"/>
              </w:rPr>
              <w:t>试验</w:t>
            </w:r>
            <w:r>
              <w:rPr>
                <w:rFonts w:hint="eastAsia" w:ascii="宋体" w:hAnsi="宋体" w:cs="宋体"/>
                <w:b/>
                <w:sz w:val="24"/>
                <w:szCs w:val="24"/>
                <w:lang w:val="en-US" w:eastAsia="zh-CN"/>
              </w:rPr>
              <w:t>器械</w:t>
            </w:r>
          </w:p>
        </w:tc>
        <w:tc>
          <w:tcPr>
            <w:tcW w:w="8154" w:type="dxa"/>
            <w:tcBorders>
              <w:bottom w:val="single" w:color="auto" w:sz="4" w:space="0"/>
            </w:tcBorders>
          </w:tcPr>
          <w:p w14:paraId="728ACF26">
            <w:pPr>
              <w:spacing w:line="480" w:lineRule="exact"/>
              <w:rPr>
                <w:rFonts w:ascii="宋体" w:hAnsi="宋体" w:cs="宋体"/>
                <w:b/>
                <w:sz w:val="24"/>
                <w:szCs w:val="24"/>
                <w:lang w:eastAsia="zh-CN"/>
              </w:rPr>
            </w:pPr>
          </w:p>
        </w:tc>
      </w:tr>
      <w:tr w14:paraId="5BC7702B">
        <w:tblPrEx>
          <w:tblCellMar>
            <w:top w:w="0" w:type="dxa"/>
            <w:left w:w="108" w:type="dxa"/>
            <w:bottom w:w="0" w:type="dxa"/>
            <w:right w:w="108" w:type="dxa"/>
          </w:tblCellMar>
        </w:tblPrEx>
        <w:tc>
          <w:tcPr>
            <w:tcW w:w="1242" w:type="dxa"/>
          </w:tcPr>
          <w:p w14:paraId="1798AA48">
            <w:pPr>
              <w:spacing w:line="480" w:lineRule="exact"/>
              <w:rPr>
                <w:rFonts w:ascii="宋体" w:hAnsi="宋体" w:cs="宋体"/>
                <w:b/>
                <w:sz w:val="24"/>
                <w:szCs w:val="24"/>
                <w:lang w:eastAsia="zh-CN"/>
              </w:rPr>
            </w:pPr>
            <w:r>
              <w:rPr>
                <w:rFonts w:hint="eastAsia" w:ascii="宋体" w:hAnsi="宋体" w:cs="宋体"/>
                <w:b/>
                <w:sz w:val="24"/>
                <w:szCs w:val="24"/>
                <w:lang w:eastAsia="zh-CN"/>
              </w:rPr>
              <w:t>项目名称</w:t>
            </w:r>
          </w:p>
        </w:tc>
        <w:tc>
          <w:tcPr>
            <w:tcW w:w="8154" w:type="dxa"/>
            <w:tcBorders>
              <w:top w:val="single" w:color="auto" w:sz="4" w:space="0"/>
              <w:bottom w:val="single" w:color="auto" w:sz="4" w:space="0"/>
            </w:tcBorders>
          </w:tcPr>
          <w:p w14:paraId="1B124260">
            <w:pPr>
              <w:spacing w:line="480" w:lineRule="exact"/>
              <w:rPr>
                <w:rFonts w:ascii="宋体" w:hAnsi="宋体" w:cs="宋体"/>
                <w:b/>
                <w:sz w:val="24"/>
                <w:szCs w:val="24"/>
                <w:lang w:eastAsia="zh-CN"/>
              </w:rPr>
            </w:pPr>
          </w:p>
        </w:tc>
      </w:tr>
    </w:tbl>
    <w:p w14:paraId="46621C8D">
      <w:pPr>
        <w:spacing w:line="480" w:lineRule="exact"/>
        <w:rPr>
          <w:rFonts w:ascii="宋体" w:hAnsi="宋体" w:cs="宋体"/>
          <w:b/>
          <w:sz w:val="24"/>
          <w:szCs w:val="24"/>
          <w:lang w:eastAsia="zh-CN"/>
        </w:rPr>
      </w:pPr>
    </w:p>
    <w:p w14:paraId="4EC11CEA">
      <w:pPr>
        <w:spacing w:line="480" w:lineRule="exact"/>
        <w:rPr>
          <w:rFonts w:ascii="宋体" w:hAnsi="宋体" w:cs="宋体"/>
          <w:b/>
          <w:sz w:val="24"/>
          <w:szCs w:val="24"/>
          <w:lang w:eastAsia="zh-CN"/>
        </w:rPr>
      </w:pPr>
      <w:r>
        <w:rPr>
          <w:rFonts w:hint="eastAsia" w:ascii="宋体" w:hAnsi="宋体" w:cs="宋体"/>
          <w:b/>
          <w:sz w:val="24"/>
          <w:szCs w:val="24"/>
          <w:lang w:eastAsia="zh-CN"/>
        </w:rPr>
        <w:t>申办者/CRO：</w:t>
      </w:r>
      <w:r>
        <w:rPr>
          <w:rFonts w:hint="eastAsia" w:ascii="宋体" w:hAnsi="宋体" w:cs="宋体"/>
          <w:b/>
          <w:sz w:val="24"/>
          <w:szCs w:val="24"/>
          <w:shd w:val="pct10" w:color="auto" w:fill="FFFFFF"/>
          <w:lang w:eastAsia="zh-CN"/>
        </w:rPr>
        <w:t xml:space="preserve">                                                                            </w:t>
      </w:r>
    </w:p>
    <w:p w14:paraId="57AE8EEB">
      <w:pPr>
        <w:spacing w:line="480" w:lineRule="exact"/>
        <w:rPr>
          <w:rFonts w:ascii="宋体" w:hAnsi="宋体" w:cs="宋体"/>
          <w:b/>
          <w:sz w:val="24"/>
          <w:szCs w:val="24"/>
          <w:lang w:eastAsia="zh-CN"/>
        </w:rPr>
      </w:pPr>
      <w:r>
        <w:rPr>
          <w:rFonts w:hint="eastAsia" w:ascii="宋体" w:hAnsi="宋体" w:cs="宋体"/>
          <w:b/>
          <w:sz w:val="24"/>
          <w:szCs w:val="24"/>
          <w:lang w:eastAsia="zh-CN"/>
        </w:rPr>
        <w:t>地    址：</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法人：</w:t>
      </w:r>
      <w:r>
        <w:rPr>
          <w:rFonts w:hint="eastAsia" w:ascii="宋体" w:hAnsi="宋体" w:cs="宋体"/>
          <w:b/>
          <w:sz w:val="24"/>
          <w:szCs w:val="24"/>
          <w:shd w:val="pct10" w:color="auto" w:fill="FFFFFF"/>
          <w:lang w:eastAsia="zh-CN"/>
        </w:rPr>
        <w:t xml:space="preserve">                        </w:t>
      </w:r>
    </w:p>
    <w:p w14:paraId="5770CE88">
      <w:pPr>
        <w:spacing w:line="480" w:lineRule="exact"/>
        <w:rPr>
          <w:rFonts w:ascii="宋体" w:hAnsi="宋体" w:cs="宋体"/>
          <w:b/>
          <w:sz w:val="24"/>
          <w:szCs w:val="24"/>
          <w:shd w:val="pct10" w:color="auto" w:fill="FFFFFF"/>
          <w:lang w:eastAsia="zh-CN"/>
        </w:rPr>
      </w:pPr>
      <w:r>
        <w:rPr>
          <w:rFonts w:hint="eastAsia" w:ascii="宋体" w:hAnsi="宋体" w:cs="宋体"/>
          <w:b/>
          <w:sz w:val="24"/>
          <w:szCs w:val="24"/>
          <w:lang w:eastAsia="zh-CN"/>
        </w:rPr>
        <w:t>邮政编码：</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项目负责人：</w:t>
      </w:r>
      <w:r>
        <w:rPr>
          <w:rFonts w:hint="eastAsia" w:ascii="宋体" w:hAnsi="宋体" w:cs="宋体"/>
          <w:b/>
          <w:sz w:val="24"/>
          <w:szCs w:val="24"/>
          <w:shd w:val="pct10" w:color="auto" w:fill="FFFFFF"/>
          <w:lang w:eastAsia="zh-CN"/>
        </w:rPr>
        <w:t xml:space="preserve">                  </w:t>
      </w:r>
    </w:p>
    <w:p w14:paraId="3D226E42">
      <w:pPr>
        <w:spacing w:line="480" w:lineRule="exact"/>
        <w:rPr>
          <w:rFonts w:ascii="宋体" w:hAnsi="宋体" w:cs="宋体"/>
          <w:b/>
          <w:sz w:val="24"/>
          <w:szCs w:val="24"/>
          <w:lang w:eastAsia="zh-CN"/>
        </w:rPr>
      </w:pPr>
      <w:r>
        <w:rPr>
          <w:rFonts w:hint="eastAsia" w:ascii="宋体" w:hAnsi="宋体" w:cs="宋体"/>
          <w:b/>
          <w:sz w:val="24"/>
          <w:szCs w:val="24"/>
          <w:lang w:eastAsia="zh-CN"/>
        </w:rPr>
        <w:t>联系电话：</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传真：</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E-mail：</w:t>
      </w:r>
      <w:r>
        <w:rPr>
          <w:rFonts w:hint="eastAsia" w:ascii="宋体" w:hAnsi="宋体" w:cs="宋体"/>
          <w:b/>
          <w:sz w:val="24"/>
          <w:szCs w:val="24"/>
          <w:shd w:val="pct10" w:color="auto" w:fill="FFFFFF"/>
          <w:lang w:eastAsia="zh-CN"/>
        </w:rPr>
        <w:t xml:space="preserve">                </w:t>
      </w:r>
    </w:p>
    <w:p w14:paraId="4873CDE7">
      <w:pPr>
        <w:spacing w:line="480" w:lineRule="exact"/>
        <w:rPr>
          <w:rFonts w:ascii="宋体" w:hAnsi="宋体" w:cs="宋体"/>
          <w:sz w:val="24"/>
          <w:szCs w:val="24"/>
          <w:lang w:eastAsia="zh-CN"/>
        </w:rPr>
      </w:pPr>
    </w:p>
    <w:p w14:paraId="30BE4AA8">
      <w:pPr>
        <w:spacing w:line="480" w:lineRule="exact"/>
        <w:rPr>
          <w:rFonts w:ascii="宋体" w:hAnsi="宋体" w:cs="宋体"/>
          <w:b/>
          <w:sz w:val="24"/>
          <w:szCs w:val="24"/>
        </w:rPr>
      </w:pPr>
      <w:r>
        <w:rPr>
          <w:rFonts w:hint="eastAsia" w:ascii="宋体" w:hAnsi="宋体" w:cs="宋体"/>
          <w:b/>
          <w:sz w:val="24"/>
          <w:szCs w:val="24"/>
          <w:lang w:eastAsia="zh-CN"/>
        </w:rPr>
        <w:t>招募公司</w:t>
      </w:r>
      <w:r>
        <w:rPr>
          <w:rFonts w:hint="eastAsia" w:ascii="宋体" w:hAnsi="宋体" w:cs="宋体"/>
          <w:b/>
          <w:sz w:val="24"/>
          <w:szCs w:val="24"/>
        </w:rPr>
        <w:t>：</w:t>
      </w:r>
      <w:r>
        <w:rPr>
          <w:rFonts w:hint="eastAsia" w:ascii="宋体" w:hAnsi="宋体" w:cs="宋体"/>
          <w:b/>
          <w:sz w:val="24"/>
          <w:szCs w:val="24"/>
          <w:shd w:val="pct10" w:color="auto" w:fill="FFFFFF"/>
        </w:rPr>
        <w:t xml:space="preserve">                                                                              </w:t>
      </w:r>
    </w:p>
    <w:p w14:paraId="03B3EB61">
      <w:pPr>
        <w:spacing w:line="480" w:lineRule="exact"/>
        <w:rPr>
          <w:rFonts w:ascii="宋体" w:hAnsi="宋体" w:cs="宋体"/>
          <w:b/>
          <w:sz w:val="24"/>
          <w:szCs w:val="24"/>
        </w:rPr>
      </w:pPr>
      <w:r>
        <w:rPr>
          <w:rFonts w:hint="eastAsia" w:ascii="宋体" w:hAnsi="宋体" w:cs="宋体"/>
          <w:b/>
          <w:sz w:val="24"/>
          <w:szCs w:val="24"/>
        </w:rPr>
        <w:t>地    址：</w:t>
      </w:r>
      <w:r>
        <w:rPr>
          <w:rFonts w:hint="eastAsia" w:ascii="宋体" w:hAnsi="宋体" w:cs="宋体"/>
          <w:b/>
          <w:sz w:val="24"/>
          <w:szCs w:val="24"/>
          <w:shd w:val="pct10" w:color="auto" w:fill="FFFFFF"/>
        </w:rPr>
        <w:t xml:space="preserve">                                            </w:t>
      </w:r>
      <w:r>
        <w:rPr>
          <w:rFonts w:hint="eastAsia" w:ascii="宋体" w:hAnsi="宋体" w:cs="宋体"/>
          <w:b/>
          <w:sz w:val="24"/>
          <w:szCs w:val="24"/>
        </w:rPr>
        <w:t>法人：</w:t>
      </w:r>
      <w:r>
        <w:rPr>
          <w:rFonts w:hint="eastAsia" w:ascii="宋体" w:hAnsi="宋体" w:cs="宋体"/>
          <w:b/>
          <w:sz w:val="24"/>
          <w:szCs w:val="24"/>
          <w:shd w:val="pct10" w:color="auto" w:fill="FFFFFF"/>
        </w:rPr>
        <w:t xml:space="preserve">                        </w:t>
      </w:r>
    </w:p>
    <w:p w14:paraId="6E841B87">
      <w:pPr>
        <w:spacing w:line="480" w:lineRule="exact"/>
        <w:rPr>
          <w:rFonts w:ascii="宋体" w:hAnsi="宋体" w:cs="宋体"/>
          <w:b/>
          <w:sz w:val="24"/>
          <w:szCs w:val="24"/>
          <w:shd w:val="pct10" w:color="auto" w:fill="FFFFFF"/>
          <w:lang w:eastAsia="zh-CN"/>
        </w:rPr>
      </w:pPr>
      <w:r>
        <w:rPr>
          <w:rFonts w:hint="eastAsia" w:ascii="宋体" w:hAnsi="宋体" w:cs="宋体"/>
          <w:b/>
          <w:sz w:val="24"/>
          <w:szCs w:val="24"/>
          <w:lang w:eastAsia="zh-CN"/>
        </w:rPr>
        <w:t>邮政编码：</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项目负责人：</w:t>
      </w:r>
      <w:r>
        <w:rPr>
          <w:rFonts w:hint="eastAsia" w:ascii="宋体" w:hAnsi="宋体" w:cs="宋体"/>
          <w:b/>
          <w:sz w:val="24"/>
          <w:szCs w:val="24"/>
          <w:shd w:val="pct10" w:color="auto" w:fill="FFFFFF"/>
          <w:lang w:eastAsia="zh-CN"/>
        </w:rPr>
        <w:t xml:space="preserve">                  </w:t>
      </w:r>
    </w:p>
    <w:p w14:paraId="6D64B86A">
      <w:pPr>
        <w:spacing w:line="480" w:lineRule="exact"/>
        <w:rPr>
          <w:rFonts w:ascii="宋体" w:hAnsi="宋体" w:cs="宋体"/>
          <w:sz w:val="24"/>
          <w:szCs w:val="24"/>
          <w:lang w:eastAsia="zh-CN"/>
        </w:rPr>
      </w:pPr>
      <w:r>
        <w:rPr>
          <w:rFonts w:hint="eastAsia" w:ascii="宋体" w:hAnsi="宋体" w:cs="宋体"/>
          <w:b/>
          <w:sz w:val="24"/>
          <w:szCs w:val="24"/>
          <w:lang w:eastAsia="zh-CN"/>
        </w:rPr>
        <w:t>联系电话：</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传真：</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E-mail：</w:t>
      </w:r>
      <w:r>
        <w:rPr>
          <w:rFonts w:hint="eastAsia" w:ascii="宋体" w:hAnsi="宋体" w:cs="宋体"/>
          <w:b/>
          <w:sz w:val="24"/>
          <w:szCs w:val="24"/>
          <w:shd w:val="pct10" w:color="auto" w:fill="FFFFFF"/>
          <w:lang w:eastAsia="zh-CN"/>
        </w:rPr>
        <w:t xml:space="preserve">                      </w:t>
      </w:r>
    </w:p>
    <w:p w14:paraId="2583B175">
      <w:pPr>
        <w:spacing w:line="480" w:lineRule="exact"/>
        <w:rPr>
          <w:rFonts w:ascii="宋体" w:hAnsi="宋体" w:cs="宋体"/>
          <w:sz w:val="24"/>
          <w:szCs w:val="24"/>
          <w:lang w:eastAsia="zh-CN"/>
        </w:rPr>
      </w:pPr>
    </w:p>
    <w:p w14:paraId="08136FCA">
      <w:pPr>
        <w:spacing w:line="480" w:lineRule="exact"/>
        <w:rPr>
          <w:rFonts w:ascii="宋体" w:hAnsi="宋体" w:cs="宋体"/>
          <w:b/>
          <w:sz w:val="24"/>
          <w:szCs w:val="24"/>
          <w:lang w:eastAsia="zh-CN"/>
        </w:rPr>
      </w:pPr>
      <w:r>
        <w:rPr>
          <w:rFonts w:hint="eastAsia" w:ascii="宋体" w:hAnsi="宋体" w:cs="宋体"/>
          <w:b/>
          <w:sz w:val="24"/>
          <w:szCs w:val="24"/>
          <w:lang w:eastAsia="zh-CN"/>
        </w:rPr>
        <w:t>研究机构：</w:t>
      </w:r>
      <w:r>
        <w:rPr>
          <w:rFonts w:hint="eastAsia" w:ascii="宋体" w:hAnsi="宋体" w:cs="宋体"/>
          <w:b/>
          <w:sz w:val="24"/>
          <w:szCs w:val="24"/>
          <w:shd w:val="pct10" w:color="auto" w:fill="FFFFFF"/>
          <w:lang w:eastAsia="zh-CN"/>
        </w:rPr>
        <w:t xml:space="preserve"> 长沙市第三医院                                                                         </w:t>
      </w:r>
    </w:p>
    <w:p w14:paraId="48FE284F">
      <w:pPr>
        <w:spacing w:line="480" w:lineRule="exact"/>
        <w:rPr>
          <w:rFonts w:ascii="宋体" w:hAnsi="宋体" w:cs="宋体"/>
          <w:b/>
          <w:sz w:val="24"/>
          <w:szCs w:val="24"/>
          <w:lang w:eastAsia="zh-CN"/>
        </w:rPr>
      </w:pPr>
      <w:r>
        <w:rPr>
          <w:rFonts w:hint="eastAsia" w:ascii="宋体" w:hAnsi="宋体" w:cs="宋体"/>
          <w:b/>
          <w:sz w:val="24"/>
          <w:szCs w:val="24"/>
          <w:lang w:eastAsia="zh-CN"/>
        </w:rPr>
        <w:t>地址：</w:t>
      </w:r>
      <w:r>
        <w:rPr>
          <w:rFonts w:hint="eastAsia" w:ascii="宋体" w:hAnsi="宋体" w:cs="宋体"/>
          <w:b/>
          <w:sz w:val="24"/>
          <w:szCs w:val="24"/>
          <w:shd w:val="pct10" w:color="auto" w:fill="FFFFFF"/>
          <w:lang w:eastAsia="zh-CN"/>
        </w:rPr>
        <w:t xml:space="preserve">  湖南省长沙市劳动西路176号          </w:t>
      </w:r>
      <w:r>
        <w:rPr>
          <w:rFonts w:hint="eastAsia" w:ascii="宋体" w:hAnsi="宋体" w:cs="宋体"/>
          <w:b/>
          <w:sz w:val="24"/>
          <w:szCs w:val="24"/>
          <w:lang w:eastAsia="zh-CN"/>
        </w:rPr>
        <w:t>法人：</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shd w:val="pct10" w:color="auto" w:fill="FFFFFF"/>
          <w:lang w:val="en-US" w:eastAsia="zh-CN"/>
        </w:rPr>
        <w:t xml:space="preserve"> </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 xml:space="preserve">                    </w:t>
      </w:r>
    </w:p>
    <w:p w14:paraId="3EC9E45B">
      <w:pPr>
        <w:spacing w:line="480" w:lineRule="exact"/>
        <w:rPr>
          <w:rFonts w:ascii="宋体" w:hAnsi="宋体" w:cs="宋体"/>
          <w:b/>
          <w:sz w:val="24"/>
          <w:szCs w:val="24"/>
          <w:shd w:val="pct10" w:color="auto" w:fill="FFFFFF"/>
          <w:lang w:eastAsia="zh-CN"/>
        </w:rPr>
      </w:pPr>
      <w:r>
        <w:rPr>
          <w:rFonts w:hint="eastAsia" w:ascii="宋体" w:hAnsi="宋体" w:cs="宋体"/>
          <w:b/>
          <w:sz w:val="24"/>
          <w:szCs w:val="24"/>
          <w:lang w:eastAsia="zh-CN"/>
        </w:rPr>
        <w:t>邮政编码：</w:t>
      </w:r>
      <w:r>
        <w:rPr>
          <w:rFonts w:hint="eastAsia" w:ascii="宋体" w:hAnsi="宋体" w:cs="宋体"/>
          <w:b/>
          <w:sz w:val="24"/>
          <w:szCs w:val="24"/>
          <w:shd w:val="pct10" w:color="auto" w:fill="FFFFFF"/>
          <w:lang w:eastAsia="zh-CN"/>
        </w:rPr>
        <w:t xml:space="preserve">    410015                         </w:t>
      </w:r>
      <w:r>
        <w:rPr>
          <w:rFonts w:hint="eastAsia" w:ascii="宋体" w:hAnsi="宋体" w:cs="宋体"/>
          <w:b/>
          <w:sz w:val="24"/>
          <w:szCs w:val="24"/>
          <w:lang w:eastAsia="zh-CN"/>
        </w:rPr>
        <w:t xml:space="preserve">    联系电话：0731-85171463</w:t>
      </w:r>
      <w:r>
        <w:rPr>
          <w:rFonts w:hint="eastAsia" w:ascii="宋体" w:hAnsi="宋体" w:cs="宋体"/>
          <w:b/>
          <w:sz w:val="24"/>
          <w:szCs w:val="24"/>
          <w:shd w:val="pct10" w:color="auto" w:fill="FFFFFF"/>
          <w:lang w:eastAsia="zh-CN"/>
        </w:rPr>
        <w:t xml:space="preserve">            </w:t>
      </w:r>
    </w:p>
    <w:p w14:paraId="3FFC4E83">
      <w:pPr>
        <w:spacing w:line="480" w:lineRule="exact"/>
        <w:rPr>
          <w:rFonts w:ascii="宋体" w:hAnsi="宋体" w:cs="宋体"/>
          <w:sz w:val="24"/>
          <w:szCs w:val="24"/>
          <w:lang w:eastAsia="zh-CN"/>
        </w:rPr>
      </w:pPr>
      <w:r>
        <w:rPr>
          <w:rFonts w:hint="eastAsia" w:ascii="宋体" w:hAnsi="宋体" w:cs="宋体"/>
          <w:b/>
          <w:sz w:val="24"/>
          <w:szCs w:val="24"/>
          <w:lang w:eastAsia="zh-CN"/>
        </w:rPr>
        <w:t>传真：</w:t>
      </w:r>
      <w:r>
        <w:rPr>
          <w:rFonts w:hint="eastAsia" w:ascii="宋体" w:hAnsi="宋体" w:cs="宋体"/>
          <w:b/>
          <w:sz w:val="24"/>
          <w:szCs w:val="24"/>
          <w:shd w:val="pct10" w:color="auto" w:fill="FFFFFF"/>
          <w:lang w:eastAsia="zh-CN"/>
        </w:rPr>
        <w:t xml:space="preserve">   0731- 85151092           </w:t>
      </w:r>
      <w:r>
        <w:rPr>
          <w:rFonts w:hint="eastAsia" w:ascii="宋体" w:hAnsi="宋体" w:cs="宋体"/>
          <w:b/>
          <w:sz w:val="24"/>
          <w:szCs w:val="24"/>
          <w:lang w:eastAsia="zh-CN"/>
        </w:rPr>
        <w:t>E-mail：</w:t>
      </w:r>
      <w:r>
        <w:rPr>
          <w:rFonts w:hint="eastAsia" w:ascii="宋体" w:hAnsi="宋体" w:cs="宋体"/>
          <w:b/>
          <w:sz w:val="24"/>
          <w:szCs w:val="24"/>
          <w:shd w:val="pct10" w:color="auto" w:fill="FFFFFF"/>
          <w:lang w:eastAsia="zh-CN"/>
        </w:rPr>
        <w:t xml:space="preserve">   cssdsyygcp@163.com    </w:t>
      </w:r>
    </w:p>
    <w:p w14:paraId="1127AC22">
      <w:pPr>
        <w:spacing w:line="480" w:lineRule="exact"/>
        <w:rPr>
          <w:rFonts w:ascii="宋体" w:hAnsi="宋体" w:cs="宋体"/>
          <w:sz w:val="24"/>
          <w:szCs w:val="24"/>
          <w:lang w:eastAsia="zh-CN"/>
        </w:rPr>
      </w:pPr>
    </w:p>
    <w:p w14:paraId="009D0B59">
      <w:pPr>
        <w:spacing w:line="480" w:lineRule="exact"/>
        <w:rPr>
          <w:rFonts w:ascii="宋体" w:hAnsi="宋体" w:cs="宋体"/>
          <w:b/>
          <w:sz w:val="24"/>
          <w:szCs w:val="24"/>
          <w:lang w:eastAsia="zh-CN"/>
        </w:rPr>
      </w:pPr>
      <w:r>
        <w:rPr>
          <w:rFonts w:hint="eastAsia" w:ascii="宋体" w:hAnsi="宋体" w:cs="宋体"/>
          <w:b/>
          <w:sz w:val="24"/>
          <w:szCs w:val="24"/>
          <w:lang w:eastAsia="zh-CN"/>
        </w:rPr>
        <w:t>主要研究者：</w:t>
      </w:r>
      <w:r>
        <w:rPr>
          <w:rFonts w:hint="eastAsia" w:ascii="宋体" w:hAnsi="宋体" w:cs="宋体"/>
          <w:b/>
          <w:sz w:val="24"/>
          <w:szCs w:val="24"/>
          <w:shd w:val="pct10" w:color="auto" w:fill="FFFFFF"/>
          <w:lang w:eastAsia="zh-CN"/>
        </w:rPr>
        <w:t xml:space="preserve">                                                                         </w:t>
      </w:r>
    </w:p>
    <w:p w14:paraId="210AE9D9">
      <w:pPr>
        <w:spacing w:line="480" w:lineRule="exact"/>
        <w:rPr>
          <w:rFonts w:ascii="宋体" w:hAnsi="宋体" w:cs="宋体"/>
          <w:b/>
          <w:sz w:val="24"/>
          <w:szCs w:val="24"/>
          <w:shd w:val="pct10" w:color="auto" w:fill="FFFFFF"/>
          <w:lang w:eastAsia="zh-CN"/>
        </w:rPr>
      </w:pPr>
      <w:r>
        <w:rPr>
          <w:rFonts w:hint="eastAsia" w:ascii="宋体" w:hAnsi="宋体" w:cs="宋体"/>
          <w:b/>
          <w:sz w:val="24"/>
          <w:szCs w:val="24"/>
          <w:lang w:eastAsia="zh-CN"/>
        </w:rPr>
        <w:t>专业组科室：</w:t>
      </w:r>
      <w:r>
        <w:rPr>
          <w:rFonts w:hint="eastAsia" w:ascii="宋体" w:hAnsi="宋体" w:cs="宋体"/>
          <w:b/>
          <w:sz w:val="24"/>
          <w:szCs w:val="24"/>
          <w:shd w:val="pct10" w:color="auto" w:fill="FFFFFF"/>
          <w:lang w:eastAsia="zh-CN"/>
        </w:rPr>
        <w:t xml:space="preserve">                                       </w:t>
      </w:r>
      <w:r>
        <w:rPr>
          <w:rFonts w:hint="eastAsia" w:ascii="宋体" w:hAnsi="宋体" w:cs="宋体"/>
          <w:b/>
          <w:sz w:val="24"/>
          <w:szCs w:val="24"/>
          <w:lang w:eastAsia="zh-CN"/>
        </w:rPr>
        <w:t>联系电话：</w:t>
      </w:r>
      <w:r>
        <w:rPr>
          <w:rFonts w:hint="eastAsia" w:ascii="宋体" w:hAnsi="宋体" w:cs="宋体"/>
          <w:b/>
          <w:sz w:val="24"/>
          <w:szCs w:val="24"/>
          <w:shd w:val="pct10" w:color="auto" w:fill="FFFFFF"/>
          <w:lang w:eastAsia="zh-CN"/>
        </w:rPr>
        <w:t xml:space="preserve">                     </w:t>
      </w:r>
    </w:p>
    <w:p w14:paraId="59848409">
      <w:pPr>
        <w:spacing w:line="480" w:lineRule="exact"/>
        <w:rPr>
          <w:rFonts w:ascii="宋体" w:hAnsi="宋体" w:cs="宋体"/>
          <w:sz w:val="24"/>
          <w:szCs w:val="24"/>
          <w:lang w:eastAsia="zh-CN"/>
        </w:rPr>
      </w:pPr>
      <w:r>
        <w:rPr>
          <w:rFonts w:hint="eastAsia" w:ascii="宋体" w:hAnsi="宋体" w:cs="宋体"/>
          <w:b/>
          <w:sz w:val="24"/>
          <w:szCs w:val="24"/>
        </w:rPr>
        <w:t>E-mail：</w:t>
      </w:r>
      <w:r>
        <w:rPr>
          <w:rFonts w:hint="eastAsia" w:ascii="宋体" w:hAnsi="宋体" w:cs="宋体"/>
          <w:b/>
          <w:sz w:val="24"/>
          <w:szCs w:val="24"/>
          <w:shd w:val="pct10" w:color="auto" w:fill="FFFFFF"/>
        </w:rPr>
        <w:t xml:space="preserve">           </w:t>
      </w:r>
    </w:p>
    <w:p w14:paraId="408965C6">
      <w:pPr>
        <w:spacing w:line="480" w:lineRule="exact"/>
        <w:jc w:val="left"/>
        <w:rPr>
          <w:rFonts w:ascii="宋体" w:hAnsi="宋体" w:cs="宋体"/>
          <w:b/>
          <w:sz w:val="24"/>
          <w:szCs w:val="24"/>
          <w:u w:val="single"/>
          <w:lang w:eastAsia="zh-CN"/>
        </w:rPr>
      </w:pPr>
      <w:commentRangeStart w:id="0"/>
      <w:r>
        <w:rPr>
          <w:rFonts w:hint="eastAsia" w:ascii="宋体" w:hAnsi="宋体" w:cs="宋体"/>
          <w:b/>
          <w:sz w:val="24"/>
          <w:szCs w:val="24"/>
          <w:lang w:eastAsia="zh-CN"/>
        </w:rPr>
        <w:t>甲方（申办者或CRO）：申办者：</w:t>
      </w:r>
      <w:r>
        <w:rPr>
          <w:rFonts w:hint="eastAsia" w:ascii="宋体" w:hAnsi="宋体" w:cs="宋体"/>
          <w:sz w:val="24"/>
          <w:szCs w:val="24"/>
          <w:u w:val="single"/>
          <w:lang w:eastAsia="zh-CN"/>
        </w:rPr>
        <w:t xml:space="preserve">          </w:t>
      </w:r>
      <w:r>
        <w:rPr>
          <w:rFonts w:hint="eastAsia" w:ascii="宋体" w:hAnsi="宋体" w:cs="宋体"/>
          <w:b/>
          <w:sz w:val="24"/>
          <w:szCs w:val="24"/>
          <w:u w:val="single"/>
          <w:lang w:eastAsia="zh-CN"/>
        </w:rPr>
        <w:t>公司 和（或）</w:t>
      </w:r>
      <w:r>
        <w:rPr>
          <w:rFonts w:hint="eastAsia" w:ascii="宋体" w:hAnsi="宋体" w:cs="宋体"/>
          <w:b/>
          <w:sz w:val="24"/>
          <w:szCs w:val="24"/>
          <w:lang w:eastAsia="zh-CN"/>
        </w:rPr>
        <w:t>CRO:</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 xml:space="preserve">  </w:t>
      </w:r>
      <w:r>
        <w:rPr>
          <w:rFonts w:hint="eastAsia" w:ascii="宋体" w:hAnsi="宋体" w:cs="宋体"/>
          <w:b/>
          <w:sz w:val="24"/>
          <w:szCs w:val="24"/>
          <w:u w:val="single"/>
          <w:lang w:eastAsia="zh-CN"/>
        </w:rPr>
        <w:t>公司</w:t>
      </w:r>
      <w:commentRangeEnd w:id="0"/>
      <w:r>
        <w:commentReference w:id="0"/>
      </w:r>
    </w:p>
    <w:p w14:paraId="2184D904">
      <w:pPr>
        <w:spacing w:line="480" w:lineRule="exact"/>
        <w:rPr>
          <w:rFonts w:ascii="宋体" w:hAnsi="宋体" w:cs="宋体"/>
          <w:b/>
          <w:sz w:val="24"/>
          <w:szCs w:val="24"/>
          <w:lang w:eastAsia="zh-CN"/>
        </w:rPr>
      </w:pPr>
      <w:r>
        <w:rPr>
          <w:rFonts w:hint="eastAsia" w:ascii="宋体" w:hAnsi="宋体" w:cs="宋体"/>
          <w:b/>
          <w:sz w:val="24"/>
          <w:szCs w:val="24"/>
          <w:lang w:eastAsia="zh-CN"/>
        </w:rPr>
        <w:t>乙方（招募</w:t>
      </w:r>
      <w:r>
        <w:rPr>
          <w:rFonts w:hint="eastAsia" w:ascii="宋体" w:hAnsi="宋体" w:cs="宋体"/>
          <w:b/>
          <w:sz w:val="24"/>
          <w:szCs w:val="24"/>
          <w:lang w:val="en-US" w:eastAsia="zh-CN"/>
        </w:rPr>
        <w:t>方</w:t>
      </w:r>
      <w:r>
        <w:rPr>
          <w:rFonts w:hint="eastAsia" w:ascii="宋体" w:hAnsi="宋体" w:cs="宋体"/>
          <w:b/>
          <w:sz w:val="24"/>
          <w:szCs w:val="24"/>
          <w:lang w:eastAsia="zh-CN"/>
        </w:rPr>
        <w:t>）：</w:t>
      </w:r>
      <w:r>
        <w:rPr>
          <w:rFonts w:hint="eastAsia" w:ascii="宋体" w:hAnsi="宋体" w:cs="宋体"/>
          <w:sz w:val="24"/>
          <w:szCs w:val="24"/>
          <w:u w:val="single"/>
          <w:lang w:eastAsia="zh-CN"/>
        </w:rPr>
        <w:t xml:space="preserve">                    </w:t>
      </w:r>
      <w:r>
        <w:rPr>
          <w:rFonts w:hint="eastAsia" w:ascii="宋体" w:hAnsi="宋体" w:cs="宋体"/>
          <w:b/>
          <w:sz w:val="24"/>
          <w:szCs w:val="24"/>
          <w:u w:val="single"/>
          <w:lang w:eastAsia="zh-CN"/>
        </w:rPr>
        <w:t xml:space="preserve">公司   </w:t>
      </w:r>
      <w:r>
        <w:rPr>
          <w:rFonts w:hint="eastAsia" w:ascii="宋体" w:hAnsi="宋体" w:cs="宋体"/>
          <w:b/>
          <w:sz w:val="24"/>
          <w:szCs w:val="24"/>
          <w:lang w:eastAsia="zh-CN"/>
        </w:rPr>
        <w:t xml:space="preserve"> </w:t>
      </w:r>
    </w:p>
    <w:p w14:paraId="35D1F7BA">
      <w:pPr>
        <w:spacing w:line="480" w:lineRule="exact"/>
        <w:rPr>
          <w:rFonts w:ascii="宋体" w:hAnsi="宋体" w:cs="宋体"/>
          <w:b/>
          <w:sz w:val="24"/>
          <w:szCs w:val="24"/>
          <w:lang w:eastAsia="zh-CN"/>
        </w:rPr>
      </w:pPr>
      <w:r>
        <w:rPr>
          <w:rFonts w:hint="eastAsia" w:ascii="宋体" w:hAnsi="宋体" w:cs="宋体"/>
          <w:b/>
          <w:sz w:val="24"/>
          <w:szCs w:val="24"/>
          <w:lang w:eastAsia="zh-CN"/>
        </w:rPr>
        <w:t>丙方（研究机构）：</w:t>
      </w:r>
      <w:r>
        <w:rPr>
          <w:rFonts w:hint="eastAsia" w:ascii="宋体" w:hAnsi="宋体" w:cs="宋体"/>
          <w:b/>
          <w:sz w:val="24"/>
          <w:szCs w:val="24"/>
          <w:u w:val="single"/>
          <w:lang w:eastAsia="zh-CN"/>
        </w:rPr>
        <w:t xml:space="preserve">长沙市第三医院             </w:t>
      </w:r>
    </w:p>
    <w:p w14:paraId="75C599B7">
      <w:pPr>
        <w:spacing w:line="480" w:lineRule="exact"/>
        <w:ind w:firstLine="480" w:firstLineChars="200"/>
        <w:rPr>
          <w:rFonts w:ascii="宋体" w:hAnsi="宋体" w:cs="宋体"/>
          <w:b/>
          <w:bCs/>
          <w:sz w:val="24"/>
          <w:szCs w:val="24"/>
          <w:lang w:eastAsia="zh-CN"/>
        </w:rPr>
      </w:pPr>
      <w:r>
        <w:rPr>
          <w:rFonts w:hint="eastAsia" w:ascii="宋体" w:hAnsi="宋体" w:cs="宋体"/>
          <w:sz w:val="24"/>
          <w:szCs w:val="24"/>
          <w:lang w:eastAsia="zh-CN"/>
        </w:rPr>
        <w:t>本协议甲方委托乙方就</w:t>
      </w:r>
      <w:r>
        <w:rPr>
          <w:rFonts w:hint="eastAsia" w:ascii="宋体" w:hAnsi="宋体" w:cs="宋体"/>
          <w:sz w:val="24"/>
          <w:szCs w:val="24"/>
          <w:u w:val="single"/>
          <w:lang w:eastAsia="zh-CN"/>
        </w:rPr>
        <w:t xml:space="preserve">                         （项目名称）                                </w:t>
      </w:r>
      <w:r>
        <w:rPr>
          <w:rFonts w:hint="eastAsia" w:ascii="宋体" w:hAnsi="宋体" w:cs="宋体"/>
          <w:sz w:val="24"/>
          <w:szCs w:val="24"/>
          <w:lang w:eastAsia="zh-CN"/>
        </w:rPr>
        <w:t>的临床试验项目向丙方提供临床试验志愿者招募技术服务，是甲方和丙方签署</w:t>
      </w:r>
      <w:r>
        <w:rPr>
          <w:rFonts w:hint="eastAsia" w:ascii="宋体" w:hAnsi="宋体" w:cs="宋体"/>
          <w:sz w:val="24"/>
          <w:szCs w:val="24"/>
          <w:u w:val="single"/>
          <w:lang w:eastAsia="zh-CN"/>
        </w:rPr>
        <w:t xml:space="preserve">                                                       </w:t>
      </w:r>
      <w:r>
        <w:rPr>
          <w:rFonts w:hint="eastAsia" w:ascii="宋体" w:hAnsi="宋体" w:cs="宋体"/>
          <w:sz w:val="24"/>
          <w:szCs w:val="24"/>
          <w:lang w:eastAsia="zh-CN"/>
        </w:rPr>
        <w:t>临床试验合同（以下简称“主合同”）的补充。三方经过平等协商，在真实、充分地表达各自意愿的基础上，根据《中华人民共和国民法典》《</w:t>
      </w:r>
      <w:r>
        <w:rPr>
          <w:rFonts w:hint="eastAsia" w:ascii="宋体" w:hAnsi="宋体" w:cs="宋体"/>
          <w:sz w:val="24"/>
          <w:szCs w:val="24"/>
          <w:lang w:val="en-US" w:eastAsia="zh-CN"/>
        </w:rPr>
        <w:t>医疗器械临床试验质量管理规范</w:t>
      </w:r>
      <w:r>
        <w:rPr>
          <w:rFonts w:hint="eastAsia" w:ascii="宋体" w:hAnsi="宋体" w:cs="宋体"/>
          <w:sz w:val="24"/>
          <w:szCs w:val="24"/>
          <w:lang w:eastAsia="zh-CN"/>
        </w:rPr>
        <w:t>》的规定</w:t>
      </w:r>
      <w:r>
        <w:rPr>
          <w:rFonts w:hint="eastAsia" w:ascii="宋体" w:hAnsi="宋体" w:cs="宋体"/>
          <w:sz w:val="24"/>
          <w:szCs w:val="24"/>
          <w:lang w:val="en-GB" w:eastAsia="zh-CN"/>
        </w:rPr>
        <w:t>及其他相关法律法规的要求</w:t>
      </w:r>
      <w:r>
        <w:rPr>
          <w:rFonts w:hint="eastAsia" w:ascii="宋体" w:hAnsi="宋体" w:cs="宋体"/>
          <w:sz w:val="24"/>
          <w:szCs w:val="24"/>
          <w:lang w:eastAsia="zh-CN"/>
        </w:rPr>
        <w:t>，达成如下协议，并由三方共同恪守。</w:t>
      </w:r>
    </w:p>
    <w:p w14:paraId="6DAE7B17">
      <w:pPr>
        <w:spacing w:line="480" w:lineRule="exact"/>
        <w:ind w:firstLine="482" w:firstLineChars="200"/>
        <w:rPr>
          <w:rFonts w:ascii="宋体" w:hAnsi="宋体" w:cs="宋体"/>
          <w:sz w:val="24"/>
          <w:szCs w:val="24"/>
          <w:lang w:val="zh-TW" w:eastAsia="zh-TW"/>
        </w:rPr>
      </w:pPr>
      <w:r>
        <w:rPr>
          <w:rFonts w:hint="eastAsia" w:ascii="宋体" w:hAnsi="宋体" w:cs="宋体"/>
          <w:b/>
          <w:bCs/>
          <w:color w:val="000000"/>
          <w:sz w:val="24"/>
          <w:szCs w:val="24"/>
          <w:lang w:eastAsia="zh-CN"/>
        </w:rPr>
        <w:t>一、服务内容</w:t>
      </w:r>
      <w:r>
        <w:rPr>
          <w:rFonts w:hint="eastAsia" w:ascii="宋体" w:hAnsi="宋体" w:cs="宋体"/>
          <w:sz w:val="24"/>
          <w:szCs w:val="24"/>
          <w:lang w:val="en-GB" w:eastAsia="zh-CN"/>
        </w:rPr>
        <w:t xml:space="preserve">                                                </w:t>
      </w:r>
      <w:r>
        <w:rPr>
          <w:rFonts w:ascii="宋体" w:hAnsi="宋体" w:cs="宋体"/>
          <w:sz w:val="24"/>
          <w:szCs w:val="24"/>
          <w:lang w:val="zh-TW" w:eastAsia="zh-TW"/>
        </w:rPr>
        <w:t xml:space="preserve"> </w:t>
      </w:r>
    </w:p>
    <w:p w14:paraId="72F1EB06">
      <w:pPr>
        <w:widowControl/>
        <w:snapToGrid w:val="0"/>
        <w:spacing w:line="480" w:lineRule="exact"/>
        <w:ind w:firstLine="480" w:firstLineChars="200"/>
        <w:jc w:val="left"/>
        <w:rPr>
          <w:rFonts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GB" w:eastAsia="zh-CN"/>
        </w:rPr>
        <w:t>、</w:t>
      </w:r>
      <w:r>
        <w:rPr>
          <w:rFonts w:hint="eastAsia" w:ascii="宋体" w:hAnsi="宋体" w:cs="宋体"/>
          <w:sz w:val="24"/>
          <w:szCs w:val="24"/>
          <w:lang w:eastAsia="zh-CN"/>
        </w:rPr>
        <w:t>由乙方提供该临床试验项目的志愿者招募服务，由甲方负责直接向乙方支付志愿者招募技术服务费。</w:t>
      </w:r>
    </w:p>
    <w:p w14:paraId="094ED1D0">
      <w:pPr>
        <w:snapToGrid w:val="0"/>
        <w:spacing w:line="480" w:lineRule="exact"/>
        <w:ind w:firstLine="480" w:firstLineChars="200"/>
        <w:rPr>
          <w:rFonts w:ascii="宋体" w:hAnsi="宋体" w:cs="宋体"/>
          <w:b/>
          <w:bCs/>
          <w:sz w:val="24"/>
          <w:szCs w:val="24"/>
          <w:lang w:eastAsia="zh-CN"/>
        </w:rPr>
      </w:pPr>
      <w:r>
        <w:rPr>
          <w:rFonts w:hint="eastAsia" w:ascii="宋体" w:hAnsi="宋体" w:cs="宋体"/>
          <w:sz w:val="24"/>
          <w:szCs w:val="24"/>
          <w:lang w:eastAsia="zh-CN"/>
        </w:rPr>
        <w:t>2、甲、乙、丙三方确认，本项目计划于    年    月开始启动，乙方按照协议约定在甲方规定的时限内完成工作内容。</w:t>
      </w:r>
    </w:p>
    <w:p w14:paraId="56AC62CD">
      <w:pPr>
        <w:spacing w:line="480" w:lineRule="exact"/>
        <w:ind w:firstLine="482" w:firstLineChars="200"/>
        <w:rPr>
          <w:rFonts w:ascii="宋体" w:hAnsi="宋体" w:cs="宋体"/>
          <w:b/>
          <w:bCs/>
          <w:sz w:val="24"/>
          <w:szCs w:val="24"/>
          <w:lang w:eastAsia="zh-CN"/>
        </w:rPr>
      </w:pPr>
      <w:r>
        <w:rPr>
          <w:rFonts w:hint="eastAsia" w:ascii="宋体" w:hAnsi="宋体" w:cs="宋体"/>
          <w:b/>
          <w:bCs/>
          <w:sz w:val="24"/>
          <w:szCs w:val="24"/>
          <w:lang w:eastAsia="zh-CN"/>
        </w:rPr>
        <w:t>二、各方职责和义务</w:t>
      </w:r>
    </w:p>
    <w:p w14:paraId="42BD0C6B">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1、甲方职责和义务（甲方为</w:t>
      </w:r>
      <w:commentRangeStart w:id="1"/>
      <w:r>
        <w:rPr>
          <w:rFonts w:hint="eastAsia" w:ascii="宋体" w:hAnsi="宋体" w:cs="宋体"/>
          <w:sz w:val="24"/>
          <w:szCs w:val="24"/>
          <w:lang w:eastAsia="zh-CN"/>
        </w:rPr>
        <w:t>申办者或CRO</w:t>
      </w:r>
      <w:commentRangeEnd w:id="1"/>
      <w:r>
        <w:commentReference w:id="1"/>
      </w:r>
      <w:r>
        <w:rPr>
          <w:rFonts w:hint="eastAsia" w:ascii="宋体" w:hAnsi="宋体" w:cs="宋体"/>
          <w:sz w:val="24"/>
          <w:szCs w:val="24"/>
          <w:lang w:eastAsia="zh-CN"/>
        </w:rPr>
        <w:t>） ：</w:t>
      </w:r>
    </w:p>
    <w:p w14:paraId="5DDEC7B1">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（1）甲方向丙方承诺其委托的乙方具有履行临床试验志愿者招募技术服务所必需的以及相关法律法规所要求的资质；</w:t>
      </w:r>
    </w:p>
    <w:p w14:paraId="56D4F6D8">
      <w:pPr>
        <w:snapToGrid w:val="0"/>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color w:val="000000"/>
          <w:sz w:val="24"/>
          <w:szCs w:val="24"/>
          <w:lang w:eastAsia="zh-CN"/>
        </w:rPr>
        <w:t>甲方在本协议期间有权在不违背GCP的原则下随时监督和检查乙方项目的进展。</w:t>
      </w:r>
    </w:p>
    <w:p w14:paraId="380253EF">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（3）甲方委托乙方提供的临床试验志愿者招募技术服务所产生的经费和所有开支均由甲负责并直接支付至乙方账户；</w:t>
      </w:r>
    </w:p>
    <w:p w14:paraId="23817E38">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（4）甲方承诺由于乙方临床试验志愿者招募技术服务所造成的任何伤害和损失，丙方及丙方研究人员免于承担责任。</w:t>
      </w:r>
    </w:p>
    <w:p w14:paraId="793BC3E8">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2、乙方职责和义务（乙方为招募公司）：</w:t>
      </w:r>
    </w:p>
    <w:p w14:paraId="17289924">
      <w:pPr>
        <w:snapToGrid w:val="0"/>
        <w:spacing w:line="480" w:lineRule="exact"/>
        <w:ind w:firstLine="480" w:firstLineChars="200"/>
        <w:rPr>
          <w:rFonts w:ascii="宋体" w:hAnsi="宋体" w:cs="宋体"/>
          <w:sz w:val="24"/>
          <w:szCs w:val="24"/>
          <w:lang w:val="en-GB" w:eastAsia="zh-CN"/>
        </w:rPr>
      </w:pPr>
      <w:r>
        <w:rPr>
          <w:rFonts w:hint="eastAsia" w:ascii="宋体" w:hAnsi="宋体" w:cs="宋体"/>
          <w:sz w:val="24"/>
          <w:szCs w:val="24"/>
          <w:lang w:eastAsia="zh-CN"/>
        </w:rPr>
        <w:t>（1）乙</w:t>
      </w:r>
      <w:r>
        <w:rPr>
          <w:rFonts w:hint="eastAsia" w:ascii="宋体" w:hAnsi="宋体" w:cs="宋体"/>
          <w:sz w:val="24"/>
          <w:szCs w:val="24"/>
          <w:lang w:val="en-GB" w:eastAsia="zh-CN"/>
        </w:rPr>
        <w:t>方</w:t>
      </w:r>
      <w:r>
        <w:rPr>
          <w:rFonts w:hint="eastAsia" w:ascii="宋体" w:hAnsi="宋体" w:cs="宋体"/>
          <w:sz w:val="24"/>
          <w:szCs w:val="24"/>
          <w:lang w:eastAsia="zh-CN"/>
        </w:rPr>
        <w:t>负责在甲方规定的时间内按照甲方和丙方的要求招募合格的志愿者；</w:t>
      </w:r>
    </w:p>
    <w:p w14:paraId="12BE8641">
      <w:pPr>
        <w:snapToGrid w:val="0"/>
        <w:spacing w:line="480" w:lineRule="exact"/>
        <w:ind w:firstLine="480" w:firstLineChars="200"/>
        <w:rPr>
          <w:rFonts w:ascii="宋体" w:hAnsi="宋体" w:cs="宋体"/>
          <w:sz w:val="24"/>
          <w:szCs w:val="24"/>
          <w:lang w:val="en-GB" w:eastAsia="zh-CN"/>
        </w:rPr>
      </w:pPr>
      <w:r>
        <w:rPr>
          <w:rFonts w:hint="eastAsia" w:ascii="宋体" w:hAnsi="宋体" w:cs="宋体"/>
          <w:sz w:val="24"/>
          <w:szCs w:val="24"/>
          <w:lang w:val="en-GB" w:eastAsia="zh-CN"/>
        </w:rPr>
        <w:t>（</w:t>
      </w:r>
      <w:r>
        <w:rPr>
          <w:rFonts w:hint="eastAsia" w:ascii="宋体" w:hAnsi="宋体" w:cs="宋体"/>
          <w:sz w:val="24"/>
          <w:szCs w:val="24"/>
          <w:lang w:eastAsia="zh-CN"/>
        </w:rPr>
        <w:t>2</w:t>
      </w:r>
      <w:r>
        <w:rPr>
          <w:rFonts w:hint="eastAsia" w:ascii="宋体" w:hAnsi="宋体" w:cs="宋体"/>
          <w:sz w:val="24"/>
          <w:szCs w:val="24"/>
          <w:lang w:val="en-GB" w:eastAsia="zh-CN"/>
        </w:rPr>
        <w:t>）</w:t>
      </w:r>
      <w:r>
        <w:rPr>
          <w:rFonts w:hint="eastAsia" w:ascii="宋体" w:hAnsi="宋体" w:cs="宋体"/>
          <w:sz w:val="24"/>
          <w:szCs w:val="24"/>
          <w:lang w:eastAsia="zh-CN"/>
        </w:rPr>
        <w:t>乙</w:t>
      </w:r>
      <w:r>
        <w:rPr>
          <w:rFonts w:hint="eastAsia" w:ascii="宋体" w:hAnsi="宋体" w:cs="宋体"/>
          <w:sz w:val="24"/>
          <w:szCs w:val="24"/>
          <w:lang w:val="en-GB" w:eastAsia="zh-CN"/>
        </w:rPr>
        <w:t>方应严格遵循中国GCP（现行版）要求</w:t>
      </w:r>
      <w:r>
        <w:rPr>
          <w:rFonts w:hint="eastAsia" w:ascii="宋体" w:hAnsi="宋体" w:cs="宋体"/>
          <w:sz w:val="24"/>
          <w:szCs w:val="24"/>
          <w:lang w:eastAsia="zh-CN"/>
        </w:rPr>
        <w:t>及相关法规进行志愿者招募</w:t>
      </w:r>
      <w:r>
        <w:rPr>
          <w:rFonts w:hint="eastAsia" w:ascii="宋体" w:hAnsi="宋体" w:cs="宋体"/>
          <w:sz w:val="24"/>
          <w:szCs w:val="24"/>
          <w:lang w:val="en-GB" w:eastAsia="zh-CN"/>
        </w:rPr>
        <w:t>；</w:t>
      </w:r>
    </w:p>
    <w:p w14:paraId="019B4D39">
      <w:pPr>
        <w:snapToGrid w:val="0"/>
        <w:spacing w:line="480" w:lineRule="exact"/>
        <w:ind w:firstLine="480" w:firstLineChars="200"/>
        <w:rPr>
          <w:rFonts w:ascii="宋体" w:hAnsi="宋体" w:cs="宋体"/>
          <w:sz w:val="24"/>
          <w:szCs w:val="24"/>
          <w:lang w:val="en-GB" w:eastAsia="zh-CN"/>
        </w:rPr>
      </w:pPr>
      <w:r>
        <w:rPr>
          <w:rFonts w:hint="eastAsia" w:ascii="宋体" w:hAnsi="宋体" w:cs="宋体"/>
          <w:sz w:val="24"/>
          <w:szCs w:val="24"/>
          <w:lang w:val="en-GB" w:eastAsia="zh-CN"/>
        </w:rPr>
        <w:t>（</w:t>
      </w:r>
      <w:r>
        <w:rPr>
          <w:rFonts w:hint="eastAsia" w:ascii="宋体" w:hAnsi="宋体" w:cs="宋体"/>
          <w:sz w:val="24"/>
          <w:szCs w:val="24"/>
          <w:lang w:eastAsia="zh-CN"/>
        </w:rPr>
        <w:t>3</w:t>
      </w:r>
      <w:r>
        <w:rPr>
          <w:rFonts w:hint="eastAsia" w:ascii="宋体" w:hAnsi="宋体" w:cs="宋体"/>
          <w:sz w:val="24"/>
          <w:szCs w:val="24"/>
          <w:lang w:val="en-GB" w:eastAsia="zh-CN"/>
        </w:rPr>
        <w:t>）</w:t>
      </w:r>
      <w:r>
        <w:rPr>
          <w:rFonts w:hint="eastAsia" w:ascii="宋体" w:hAnsi="宋体" w:cs="宋体"/>
          <w:sz w:val="24"/>
          <w:szCs w:val="24"/>
          <w:lang w:eastAsia="zh-CN"/>
        </w:rPr>
        <w:t>乙</w:t>
      </w:r>
      <w:r>
        <w:rPr>
          <w:rFonts w:hint="eastAsia" w:ascii="宋体" w:hAnsi="宋体" w:cs="宋体"/>
          <w:sz w:val="24"/>
          <w:szCs w:val="24"/>
          <w:lang w:val="en-GB" w:eastAsia="zh-CN"/>
        </w:rPr>
        <w:t>方应对试验方案进行保密，除经甲方及</w:t>
      </w:r>
      <w:r>
        <w:rPr>
          <w:rFonts w:hint="eastAsia" w:ascii="宋体" w:hAnsi="宋体" w:cs="宋体"/>
          <w:sz w:val="24"/>
          <w:szCs w:val="24"/>
          <w:lang w:eastAsia="zh-CN"/>
        </w:rPr>
        <w:t>丙</w:t>
      </w:r>
      <w:r>
        <w:rPr>
          <w:rFonts w:hint="eastAsia" w:ascii="宋体" w:hAnsi="宋体" w:cs="宋体"/>
          <w:sz w:val="24"/>
          <w:szCs w:val="24"/>
          <w:lang w:val="en-GB" w:eastAsia="zh-CN"/>
        </w:rPr>
        <w:t>方同意的招募广告</w:t>
      </w:r>
      <w:r>
        <w:rPr>
          <w:rFonts w:hint="eastAsia" w:ascii="宋体" w:hAnsi="宋体" w:cs="宋体"/>
          <w:sz w:val="24"/>
          <w:szCs w:val="24"/>
          <w:lang w:eastAsia="zh-CN"/>
        </w:rPr>
        <w:t>及</w:t>
      </w:r>
      <w:r>
        <w:rPr>
          <w:rFonts w:hint="eastAsia" w:ascii="宋体" w:hAnsi="宋体" w:cs="宋体"/>
          <w:sz w:val="24"/>
          <w:szCs w:val="24"/>
          <w:lang w:val="en-GB" w:eastAsia="zh-CN"/>
        </w:rPr>
        <w:t>与招募工作相关的信息外，不得向其它方透露未经甲方及</w:t>
      </w:r>
      <w:r>
        <w:rPr>
          <w:rFonts w:hint="eastAsia" w:ascii="宋体" w:hAnsi="宋体" w:cs="宋体"/>
          <w:sz w:val="24"/>
          <w:szCs w:val="24"/>
          <w:lang w:eastAsia="zh-CN"/>
        </w:rPr>
        <w:t>丙</w:t>
      </w:r>
      <w:r>
        <w:rPr>
          <w:rFonts w:hint="eastAsia" w:ascii="宋体" w:hAnsi="宋体" w:cs="宋体"/>
          <w:sz w:val="24"/>
          <w:szCs w:val="24"/>
          <w:lang w:val="en-GB" w:eastAsia="zh-CN"/>
        </w:rPr>
        <w:t>方书面同意的相关信息；</w:t>
      </w:r>
    </w:p>
    <w:p w14:paraId="201E8DEA">
      <w:pPr>
        <w:snapToGrid w:val="0"/>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（4）乙方不应该进行以下行为：</w:t>
      </w:r>
    </w:p>
    <w:p w14:paraId="0F3555B8">
      <w:pPr>
        <w:snapToGrid w:val="0"/>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1)实施影响受试者自愿同意参与本研究的行为；</w:t>
      </w:r>
    </w:p>
    <w:p w14:paraId="7A8D35A0">
      <w:pPr>
        <w:snapToGrid w:val="0"/>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2)实施明示或默示地使潜在的受试者放弃其权利的行为；</w:t>
      </w:r>
    </w:p>
    <w:p w14:paraId="727F19D4">
      <w:pPr>
        <w:snapToGrid w:val="0"/>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3)参与受试者的诊断；</w:t>
      </w:r>
    </w:p>
    <w:p w14:paraId="2A62E3CF">
      <w:pPr>
        <w:snapToGrid w:val="0"/>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4)招募研究单位科室或者研究者筛选的患者；</w:t>
      </w:r>
    </w:p>
    <w:p w14:paraId="787EF9F8">
      <w:pPr>
        <w:snapToGrid w:val="0"/>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5)隐藏、篡改和编造受试者病史及相关信息，以使不合格受试者符合入排标准。</w:t>
      </w:r>
    </w:p>
    <w:p w14:paraId="524F9F75">
      <w:pPr>
        <w:snapToGrid w:val="0"/>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（5）乙方不得以不正当手段、措施引诱志愿者参加临床试验；</w:t>
      </w:r>
    </w:p>
    <w:p w14:paraId="64BE728D">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（6）乙方承诺由于乙方提供的临床试验志愿者招募技术服务所造成的任何伤害和损失，丙方及丙方研究人员免于承担责任。</w:t>
      </w:r>
    </w:p>
    <w:p w14:paraId="2DC665D5">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3、丙方职责与义务（丙方为研究机构）：</w:t>
      </w:r>
    </w:p>
    <w:p w14:paraId="23667CFB">
      <w:pPr>
        <w:spacing w:line="480" w:lineRule="exact"/>
        <w:ind w:firstLine="480" w:firstLineChars="200"/>
        <w:rPr>
          <w:rFonts w:ascii="宋体" w:hAnsi="宋体" w:cs="宋体"/>
          <w:b/>
          <w:bCs/>
          <w:color w:val="000000"/>
          <w:sz w:val="24"/>
          <w:szCs w:val="24"/>
          <w:lang w:eastAsia="zh-CN"/>
        </w:rPr>
      </w:pPr>
      <w:r>
        <w:rPr>
          <w:rFonts w:hint="eastAsia" w:ascii="宋体" w:hAnsi="宋体" w:cs="宋体"/>
          <w:color w:val="000000"/>
          <w:sz w:val="24"/>
          <w:szCs w:val="24"/>
          <w:lang w:eastAsia="zh-CN"/>
        </w:rPr>
        <w:t>（1）丙方在本协议期间有权随时监督和检查</w:t>
      </w:r>
      <w:r>
        <w:rPr>
          <w:rFonts w:hint="eastAsia" w:ascii="宋体" w:hAnsi="宋体" w:cs="宋体"/>
          <w:sz w:val="24"/>
          <w:szCs w:val="24"/>
          <w:lang w:eastAsia="zh-CN"/>
        </w:rPr>
        <w:t>乙方提供的临床试验志愿者招募技术服务</w:t>
      </w:r>
      <w:r>
        <w:rPr>
          <w:rFonts w:hint="eastAsia" w:ascii="宋体" w:hAnsi="宋体" w:cs="宋体"/>
          <w:color w:val="000000"/>
          <w:sz w:val="24"/>
          <w:szCs w:val="24"/>
          <w:lang w:eastAsia="zh-CN"/>
        </w:rPr>
        <w:t>的进展。</w:t>
      </w:r>
    </w:p>
    <w:p w14:paraId="2459E69A">
      <w:pPr>
        <w:spacing w:line="480" w:lineRule="exact"/>
        <w:ind w:firstLine="480" w:firstLineChars="200"/>
        <w:rPr>
          <w:rFonts w:ascii="宋体" w:hAnsi="宋体" w:cs="宋体"/>
          <w:sz w:val="24"/>
          <w:szCs w:val="24"/>
          <w:lang w:eastAsia="zh-CN"/>
        </w:rPr>
      </w:pPr>
      <w:r>
        <w:rPr>
          <w:rFonts w:hint="eastAsia" w:ascii="宋体" w:hAnsi="宋体" w:cs="宋体"/>
          <w:color w:val="000000"/>
          <w:sz w:val="24"/>
          <w:szCs w:val="24"/>
          <w:lang w:eastAsia="zh-CN"/>
        </w:rPr>
        <w:t>（2）丙方应根据试验方案及GCP相关要求及时向乙方提供招募志愿者的要求、试验具体日期等相关信息，以推进本协议的顺利履行。</w:t>
      </w:r>
    </w:p>
    <w:p w14:paraId="12781BDF">
      <w:pPr>
        <w:spacing w:line="480" w:lineRule="exact"/>
        <w:ind w:firstLine="482" w:firstLineChars="200"/>
        <w:rPr>
          <w:rFonts w:ascii="宋体" w:hAnsi="宋体" w:cs="宋体"/>
          <w:b/>
          <w:sz w:val="24"/>
          <w:szCs w:val="24"/>
          <w:lang w:eastAsia="zh-CN"/>
        </w:rPr>
      </w:pPr>
      <w:r>
        <w:rPr>
          <w:rFonts w:hint="eastAsia" w:ascii="宋体" w:hAnsi="宋体" w:cs="宋体"/>
          <w:b/>
          <w:sz w:val="24"/>
          <w:szCs w:val="24"/>
          <w:lang w:eastAsia="zh-CN"/>
        </w:rPr>
        <w:t xml:space="preserve">三、经费承担及支付方式、支付时间 </w:t>
      </w:r>
    </w:p>
    <w:p w14:paraId="163F46BE">
      <w:pPr>
        <w:pStyle w:val="51"/>
        <w:spacing w:line="480" w:lineRule="exact"/>
        <w:ind w:firstLine="480" w:firstLineChars="200"/>
        <w:rPr>
          <w:rFonts w:hAnsi="宋体"/>
        </w:rPr>
      </w:pPr>
      <w:r>
        <w:rPr>
          <w:rFonts w:hint="eastAsia" w:hAnsi="宋体"/>
        </w:rPr>
        <w:t>1、甲方直接支付给乙方的费用：该试验计划招募____例志愿者，预计该项目临床试验志愿者招募技术服务费用为人民币_______________________整（大写）（￥______元整）。</w:t>
      </w:r>
    </w:p>
    <w:p w14:paraId="0FBDD38D">
      <w:pPr>
        <w:pStyle w:val="51"/>
        <w:spacing w:line="480" w:lineRule="exact"/>
        <w:ind w:firstLine="480" w:firstLineChars="200"/>
        <w:rPr>
          <w:rFonts w:hAnsi="宋体"/>
          <w:b/>
          <w:bCs/>
        </w:rPr>
      </w:pPr>
      <w:r>
        <w:rPr>
          <w:rFonts w:hint="eastAsia" w:hAnsi="宋体"/>
        </w:rPr>
        <w:t xml:space="preserve">2、具体支付计划： </w:t>
      </w:r>
      <w:r>
        <w:rPr>
          <w:rFonts w:hint="eastAsia" w:hAnsi="宋体"/>
          <w:b/>
          <w:bCs/>
          <w:color w:val="FF0000"/>
        </w:rPr>
        <w:t>由甲乙双方另行协议确定。</w:t>
      </w:r>
    </w:p>
    <w:p w14:paraId="4FB788C6">
      <w:pPr>
        <w:spacing w:line="480" w:lineRule="exact"/>
        <w:ind w:firstLine="482" w:firstLineChars="200"/>
        <w:rPr>
          <w:rFonts w:ascii="宋体" w:hAnsi="宋体" w:cs="宋体"/>
          <w:b/>
          <w:bCs/>
          <w:sz w:val="24"/>
          <w:szCs w:val="24"/>
          <w:lang w:eastAsia="zh-CN"/>
        </w:rPr>
      </w:pPr>
      <w:r>
        <w:rPr>
          <w:rFonts w:hint="eastAsia" w:ascii="宋体" w:hAnsi="宋体" w:cs="宋体"/>
          <w:b/>
          <w:bCs/>
          <w:sz w:val="24"/>
          <w:szCs w:val="24"/>
          <w:lang w:eastAsia="zh-CN"/>
        </w:rPr>
        <w:t>四、保密</w:t>
      </w:r>
    </w:p>
    <w:p w14:paraId="629C2CC0">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1、乙方承诺，未经甲方、丙方书面同意，在提供服务期间获得的任何需要保密信息，包括但不限于受试者隐私不能向第三方泄露。违反此条款所造成的损失由乙方承担。</w:t>
      </w:r>
    </w:p>
    <w:p w14:paraId="25406F5D">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2、乙方不得将本业务中所涉及的资料用于本委托业务实施以外的其它任何目的。</w:t>
      </w:r>
    </w:p>
    <w:p w14:paraId="186946ED">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3、甲方和丙方应遵循双方签署的主合同中的保密条款。</w:t>
      </w:r>
    </w:p>
    <w:p w14:paraId="5190C7BC">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4、本协议终止后规定的保密义务继续有效。</w:t>
      </w:r>
    </w:p>
    <w:p w14:paraId="16D18629">
      <w:pPr>
        <w:spacing w:line="480" w:lineRule="exact"/>
        <w:ind w:firstLine="482" w:firstLineChars="200"/>
        <w:rPr>
          <w:rFonts w:ascii="宋体" w:hAnsi="宋体" w:cs="宋体"/>
          <w:b/>
          <w:bCs/>
          <w:color w:val="000000"/>
          <w:sz w:val="24"/>
          <w:szCs w:val="24"/>
          <w:lang w:eastAsia="zh-CN"/>
        </w:rPr>
      </w:pPr>
      <w:r>
        <w:rPr>
          <w:rFonts w:hint="eastAsia" w:ascii="宋体" w:hAnsi="宋体" w:cs="宋体"/>
          <w:b/>
          <w:bCs/>
          <w:color w:val="000000"/>
          <w:sz w:val="24"/>
          <w:szCs w:val="24"/>
          <w:lang w:eastAsia="zh-CN"/>
        </w:rPr>
        <w:t>五、协议的解除</w:t>
      </w:r>
    </w:p>
    <w:p w14:paraId="4E359347">
      <w:pPr>
        <w:snapToGrid w:val="0"/>
        <w:spacing w:line="480" w:lineRule="exact"/>
        <w:ind w:firstLine="480" w:firstLineChars="200"/>
        <w:rPr>
          <w:rFonts w:ascii="宋体" w:hAnsi="宋体" w:cs="宋体"/>
          <w:sz w:val="24"/>
          <w:szCs w:val="24"/>
          <w:lang w:val="en-GB" w:eastAsia="zh-CN"/>
        </w:rPr>
      </w:pPr>
      <w:r>
        <w:rPr>
          <w:rFonts w:hint="eastAsia" w:ascii="宋体" w:hAnsi="宋体" w:cs="宋体"/>
          <w:sz w:val="24"/>
          <w:szCs w:val="24"/>
          <w:lang w:val="en-GB" w:eastAsia="zh-CN"/>
        </w:rPr>
        <w:t>1、</w:t>
      </w:r>
      <w:r>
        <w:rPr>
          <w:rFonts w:hint="eastAsia" w:ascii="宋体" w:hAnsi="宋体" w:cs="宋体"/>
          <w:sz w:val="24"/>
          <w:szCs w:val="24"/>
          <w:lang w:eastAsia="zh-CN"/>
        </w:rPr>
        <w:t>三</w:t>
      </w:r>
      <w:r>
        <w:rPr>
          <w:rFonts w:hint="eastAsia" w:ascii="宋体" w:hAnsi="宋体" w:cs="宋体"/>
          <w:sz w:val="24"/>
          <w:szCs w:val="24"/>
          <w:lang w:val="en-GB" w:eastAsia="zh-CN"/>
        </w:rPr>
        <w:t>方确定，出现下列情形，致使本协议的履行成为不必要或不可能的，</w:t>
      </w:r>
      <w:r>
        <w:rPr>
          <w:rFonts w:hint="eastAsia" w:ascii="宋体" w:hAnsi="宋体" w:cs="宋体"/>
          <w:sz w:val="24"/>
          <w:szCs w:val="24"/>
          <w:lang w:eastAsia="zh-CN"/>
        </w:rPr>
        <w:t>可以</w:t>
      </w:r>
      <w:r>
        <w:rPr>
          <w:rFonts w:hint="eastAsia" w:ascii="宋体" w:hAnsi="宋体" w:cs="宋体"/>
          <w:sz w:val="24"/>
          <w:szCs w:val="24"/>
          <w:lang w:val="en-GB" w:eastAsia="zh-CN"/>
        </w:rPr>
        <w:t>解除本协议。</w:t>
      </w:r>
    </w:p>
    <w:p w14:paraId="013F9C6C">
      <w:pPr>
        <w:snapToGrid w:val="0"/>
        <w:spacing w:line="480" w:lineRule="exact"/>
        <w:ind w:firstLine="480" w:firstLineChars="200"/>
        <w:rPr>
          <w:rFonts w:ascii="宋体" w:hAnsi="宋体" w:cs="宋体"/>
          <w:sz w:val="24"/>
          <w:szCs w:val="24"/>
          <w:lang w:val="en-GB" w:eastAsia="zh-CN"/>
        </w:rPr>
      </w:pPr>
      <w:r>
        <w:rPr>
          <w:rFonts w:hint="eastAsia" w:ascii="宋体" w:hAnsi="宋体" w:cs="宋体"/>
          <w:sz w:val="24"/>
          <w:szCs w:val="24"/>
          <w:lang w:val="en-GB" w:eastAsia="zh-CN"/>
        </w:rPr>
        <w:t>（</w:t>
      </w:r>
      <w:r>
        <w:rPr>
          <w:rFonts w:hint="eastAsia" w:ascii="宋体" w:hAnsi="宋体" w:cs="宋体"/>
          <w:sz w:val="24"/>
          <w:szCs w:val="24"/>
          <w:lang w:eastAsia="zh-CN"/>
        </w:rPr>
        <w:t>1</w:t>
      </w:r>
      <w:r>
        <w:rPr>
          <w:rFonts w:hint="eastAsia" w:ascii="宋体" w:hAnsi="宋体" w:cs="宋体"/>
          <w:sz w:val="24"/>
          <w:szCs w:val="24"/>
          <w:lang w:val="en-GB" w:eastAsia="zh-CN"/>
        </w:rPr>
        <w:t>）因发生不可抗力或技术风险；</w:t>
      </w:r>
    </w:p>
    <w:p w14:paraId="002D3077">
      <w:pPr>
        <w:snapToGrid w:val="0"/>
        <w:spacing w:line="480" w:lineRule="exact"/>
        <w:ind w:firstLine="480" w:firstLineChars="200"/>
        <w:rPr>
          <w:rFonts w:ascii="宋体" w:hAnsi="宋体" w:cs="宋体"/>
          <w:sz w:val="24"/>
          <w:szCs w:val="24"/>
          <w:lang w:val="en-GB" w:eastAsia="zh-CN"/>
        </w:rPr>
      </w:pPr>
      <w:r>
        <w:rPr>
          <w:rFonts w:hint="eastAsia" w:ascii="宋体" w:hAnsi="宋体" w:cs="宋体"/>
          <w:sz w:val="24"/>
          <w:szCs w:val="24"/>
          <w:lang w:val="en-GB" w:eastAsia="zh-CN"/>
        </w:rPr>
        <w:t>（</w:t>
      </w:r>
      <w:r>
        <w:rPr>
          <w:rFonts w:hint="eastAsia" w:ascii="宋体" w:hAnsi="宋体" w:cs="宋体"/>
          <w:sz w:val="24"/>
          <w:szCs w:val="24"/>
          <w:lang w:eastAsia="zh-CN"/>
        </w:rPr>
        <w:t>2</w:t>
      </w:r>
      <w:r>
        <w:rPr>
          <w:rFonts w:hint="eastAsia" w:ascii="宋体" w:hAnsi="宋体" w:cs="宋体"/>
          <w:sz w:val="24"/>
          <w:szCs w:val="24"/>
          <w:lang w:val="en-GB" w:eastAsia="zh-CN"/>
        </w:rPr>
        <w:t>）因对方违约使协议不能继续履行或没有必要继续履行。</w:t>
      </w:r>
    </w:p>
    <w:p w14:paraId="3BAAD027">
      <w:pPr>
        <w:snapToGrid w:val="0"/>
        <w:spacing w:line="480" w:lineRule="exact"/>
        <w:ind w:firstLine="480" w:firstLineChars="200"/>
        <w:rPr>
          <w:rFonts w:ascii="宋体" w:hAnsi="宋体" w:cs="宋体"/>
          <w:sz w:val="24"/>
          <w:szCs w:val="24"/>
          <w:lang w:val="en-GB" w:eastAsia="zh-CN"/>
        </w:rPr>
      </w:pPr>
      <w:r>
        <w:rPr>
          <w:rFonts w:hint="eastAsia" w:ascii="宋体" w:hAnsi="宋体" w:cs="宋体"/>
          <w:sz w:val="24"/>
          <w:szCs w:val="24"/>
          <w:lang w:val="en-GB" w:eastAsia="zh-CN"/>
        </w:rPr>
        <w:t>2、甲方或</w:t>
      </w:r>
      <w:r>
        <w:rPr>
          <w:rFonts w:hint="eastAsia" w:ascii="宋体" w:hAnsi="宋体" w:cs="宋体"/>
          <w:sz w:val="24"/>
          <w:szCs w:val="24"/>
          <w:lang w:eastAsia="zh-CN"/>
        </w:rPr>
        <w:t>丙方</w:t>
      </w:r>
      <w:r>
        <w:rPr>
          <w:rFonts w:hint="eastAsia" w:ascii="宋体" w:hAnsi="宋体" w:cs="宋体"/>
          <w:sz w:val="24"/>
          <w:szCs w:val="24"/>
          <w:lang w:val="en-GB" w:eastAsia="zh-CN"/>
        </w:rPr>
        <w:t>决定终止本项目研究的，本协议随之同时终止。</w:t>
      </w:r>
    </w:p>
    <w:p w14:paraId="21D1B682">
      <w:pPr>
        <w:snapToGrid w:val="0"/>
        <w:spacing w:line="480" w:lineRule="exact"/>
        <w:ind w:firstLine="480" w:firstLineChars="200"/>
        <w:rPr>
          <w:rFonts w:ascii="宋体" w:hAnsi="宋体" w:cs="宋体"/>
          <w:sz w:val="24"/>
          <w:szCs w:val="24"/>
          <w:lang w:val="en-GB" w:eastAsia="zh-CN"/>
        </w:rPr>
      </w:pPr>
      <w:r>
        <w:rPr>
          <w:rFonts w:hint="eastAsia" w:ascii="宋体" w:hAnsi="宋体" w:cs="宋体"/>
          <w:sz w:val="24"/>
          <w:szCs w:val="24"/>
          <w:lang w:val="en-GB" w:eastAsia="zh-CN"/>
        </w:rPr>
        <w:t>3、除了上述事项，甲方由于商业性理由或发生意外事件，不得已决定中止本协议时，必须在中止日的1</w:t>
      </w:r>
      <w:r>
        <w:rPr>
          <w:rFonts w:hint="eastAsia" w:ascii="宋体" w:hAnsi="宋体" w:cs="宋体"/>
          <w:sz w:val="24"/>
          <w:szCs w:val="24"/>
          <w:lang w:eastAsia="zh-CN"/>
        </w:rPr>
        <w:t>周</w:t>
      </w:r>
      <w:r>
        <w:rPr>
          <w:rFonts w:hint="eastAsia" w:ascii="宋体" w:hAnsi="宋体" w:cs="宋体"/>
          <w:sz w:val="24"/>
          <w:szCs w:val="24"/>
          <w:lang w:val="en-GB" w:eastAsia="zh-CN"/>
        </w:rPr>
        <w:t>前以书面形式通知</w:t>
      </w:r>
      <w:r>
        <w:rPr>
          <w:rFonts w:hint="eastAsia" w:ascii="宋体" w:hAnsi="宋体" w:cs="宋体"/>
          <w:sz w:val="24"/>
          <w:szCs w:val="24"/>
          <w:lang w:eastAsia="zh-CN"/>
        </w:rPr>
        <w:t>乙</w:t>
      </w:r>
      <w:r>
        <w:rPr>
          <w:rFonts w:hint="eastAsia" w:ascii="宋体" w:hAnsi="宋体" w:cs="宋体"/>
          <w:sz w:val="24"/>
          <w:szCs w:val="24"/>
          <w:lang w:val="en-GB" w:eastAsia="zh-CN"/>
        </w:rPr>
        <w:t>方，如不及时通知，</w:t>
      </w:r>
      <w:r>
        <w:rPr>
          <w:rFonts w:hint="eastAsia" w:ascii="宋体" w:hAnsi="宋体" w:cs="宋体"/>
          <w:sz w:val="24"/>
          <w:szCs w:val="24"/>
          <w:lang w:eastAsia="zh-CN"/>
        </w:rPr>
        <w:t>乙</w:t>
      </w:r>
      <w:r>
        <w:rPr>
          <w:rFonts w:hint="eastAsia" w:ascii="宋体" w:hAnsi="宋体" w:cs="宋体"/>
          <w:sz w:val="24"/>
          <w:szCs w:val="24"/>
          <w:lang w:val="en-GB" w:eastAsia="zh-CN"/>
        </w:rPr>
        <w:t>方因此而遭受的损失由甲方承担。</w:t>
      </w:r>
    </w:p>
    <w:p w14:paraId="1B967C8A">
      <w:pPr>
        <w:snapToGrid w:val="0"/>
        <w:spacing w:line="480" w:lineRule="exact"/>
        <w:ind w:firstLine="480" w:firstLineChars="200"/>
        <w:rPr>
          <w:rFonts w:ascii="宋体" w:hAnsi="宋体" w:cs="宋体"/>
          <w:sz w:val="24"/>
          <w:szCs w:val="24"/>
          <w:lang w:val="en-GB" w:eastAsia="zh-CN"/>
        </w:rPr>
      </w:pPr>
      <w:r>
        <w:rPr>
          <w:rFonts w:hint="eastAsia" w:ascii="宋体" w:hAnsi="宋体" w:cs="宋体"/>
          <w:sz w:val="24"/>
          <w:szCs w:val="24"/>
          <w:lang w:val="en-GB" w:eastAsia="zh-CN"/>
        </w:rPr>
        <w:t>4、因上述原因导致协议解除的，甲方和</w:t>
      </w:r>
      <w:r>
        <w:rPr>
          <w:rFonts w:hint="eastAsia" w:ascii="宋体" w:hAnsi="宋体" w:cs="宋体"/>
          <w:sz w:val="24"/>
          <w:szCs w:val="24"/>
          <w:lang w:eastAsia="zh-CN"/>
        </w:rPr>
        <w:t>乙</w:t>
      </w:r>
      <w:r>
        <w:rPr>
          <w:rFonts w:hint="eastAsia" w:ascii="宋体" w:hAnsi="宋体" w:cs="宋体"/>
          <w:sz w:val="24"/>
          <w:szCs w:val="24"/>
          <w:lang w:val="en-GB" w:eastAsia="zh-CN"/>
        </w:rPr>
        <w:t>方应就实际发生的费用据实结算。甲方需支付</w:t>
      </w:r>
      <w:r>
        <w:rPr>
          <w:rFonts w:hint="eastAsia" w:ascii="宋体" w:hAnsi="宋体" w:cs="宋体"/>
          <w:sz w:val="24"/>
          <w:szCs w:val="24"/>
          <w:lang w:eastAsia="zh-CN"/>
        </w:rPr>
        <w:t>乙</w:t>
      </w:r>
      <w:r>
        <w:rPr>
          <w:rFonts w:hint="eastAsia" w:ascii="宋体" w:hAnsi="宋体" w:cs="宋体"/>
          <w:sz w:val="24"/>
          <w:szCs w:val="24"/>
          <w:lang w:val="en-GB" w:eastAsia="zh-CN"/>
        </w:rPr>
        <w:t>方已完成且甲方确认合格的工作的实际服务费用。</w:t>
      </w:r>
    </w:p>
    <w:p w14:paraId="7D87F3DA">
      <w:pPr>
        <w:spacing w:line="480" w:lineRule="exact"/>
        <w:ind w:firstLine="482" w:firstLineChars="200"/>
        <w:rPr>
          <w:rFonts w:ascii="宋体" w:hAnsi="宋体" w:cs="宋体"/>
          <w:b/>
          <w:bCs/>
          <w:color w:val="000000"/>
          <w:sz w:val="24"/>
          <w:szCs w:val="24"/>
          <w:lang w:eastAsia="zh-CN"/>
        </w:rPr>
      </w:pPr>
      <w:r>
        <w:rPr>
          <w:rFonts w:hint="eastAsia" w:ascii="宋体" w:hAnsi="宋体" w:cs="宋体"/>
          <w:b/>
          <w:bCs/>
          <w:color w:val="000000"/>
          <w:sz w:val="24"/>
          <w:szCs w:val="24"/>
          <w:lang w:eastAsia="zh-CN"/>
        </w:rPr>
        <w:t>六、风险承担</w:t>
      </w:r>
    </w:p>
    <w:p w14:paraId="5E246BEA">
      <w:pPr>
        <w:spacing w:line="480" w:lineRule="exact"/>
        <w:ind w:firstLine="482"/>
        <w:rPr>
          <w:rFonts w:ascii="宋体" w:hAnsi="宋体" w:cs="宋体"/>
          <w:color w:val="000000"/>
          <w:sz w:val="24"/>
          <w:szCs w:val="24"/>
          <w:lang w:eastAsia="zh-CN"/>
        </w:rPr>
      </w:pPr>
      <w:r>
        <w:rPr>
          <w:rFonts w:hint="eastAsia" w:ascii="宋体" w:hAnsi="宋体" w:cs="宋体"/>
          <w:color w:val="000000"/>
          <w:sz w:val="24"/>
          <w:szCs w:val="24"/>
          <w:lang w:eastAsia="zh-CN"/>
        </w:rPr>
        <w:t>1、在本协议履行过程中，在三方均已履行己方职责的情况下仍无法避免的损失或因现有技术水平和客观条件下难以克服的困难、或不可抗力因素造成的损失由协议方各自承担自己的损失。</w:t>
      </w:r>
    </w:p>
    <w:p w14:paraId="364C43FE">
      <w:pPr>
        <w:spacing w:line="480" w:lineRule="exact"/>
        <w:ind w:firstLine="480"/>
        <w:rPr>
          <w:rFonts w:ascii="宋体" w:hAnsi="宋体" w:cs="宋体"/>
          <w:color w:val="000000"/>
          <w:sz w:val="24"/>
          <w:szCs w:val="24"/>
          <w:lang w:eastAsia="zh-CN"/>
        </w:rPr>
      </w:pPr>
      <w:r>
        <w:rPr>
          <w:rFonts w:hint="eastAsia" w:ascii="宋体" w:hAnsi="宋体" w:cs="宋体"/>
          <w:color w:val="000000"/>
          <w:sz w:val="24"/>
          <w:szCs w:val="24"/>
          <w:lang w:eastAsia="zh-CN"/>
        </w:rPr>
        <w:t>2、本协议所指不可抗力因素，除法律规定情形之外，还包括以下情形：瘟疫、地震、台风、水灾、战争、法规及要求变化等因素。</w:t>
      </w:r>
    </w:p>
    <w:p w14:paraId="13FC2F6A">
      <w:pPr>
        <w:spacing w:line="480" w:lineRule="exact"/>
        <w:ind w:firstLine="482" w:firstLineChars="200"/>
        <w:rPr>
          <w:rFonts w:ascii="宋体" w:hAnsi="宋体" w:cs="宋体"/>
          <w:b/>
          <w:bCs/>
          <w:color w:val="000000"/>
          <w:sz w:val="24"/>
          <w:szCs w:val="24"/>
          <w:lang w:eastAsia="zh-CN"/>
        </w:rPr>
      </w:pPr>
      <w:r>
        <w:rPr>
          <w:rFonts w:hint="eastAsia" w:ascii="宋体" w:hAnsi="宋体" w:cs="宋体"/>
          <w:b/>
          <w:bCs/>
          <w:color w:val="000000"/>
          <w:sz w:val="24"/>
          <w:szCs w:val="24"/>
          <w:lang w:eastAsia="zh-CN"/>
        </w:rPr>
        <w:t>七、协议的变更</w:t>
      </w:r>
    </w:p>
    <w:p w14:paraId="320D415D">
      <w:pPr>
        <w:snapToGrid w:val="0"/>
        <w:spacing w:line="480" w:lineRule="exact"/>
        <w:ind w:firstLine="480" w:firstLineChars="200"/>
        <w:rPr>
          <w:rFonts w:ascii="宋体" w:hAnsi="宋体" w:cs="宋体"/>
          <w:color w:val="000000"/>
          <w:sz w:val="24"/>
          <w:szCs w:val="24"/>
          <w:lang w:eastAsia="zh-CN"/>
        </w:rPr>
      </w:pPr>
      <w:r>
        <w:rPr>
          <w:rFonts w:hint="eastAsia" w:ascii="宋体" w:hAnsi="宋体" w:cs="宋体"/>
          <w:color w:val="000000"/>
          <w:sz w:val="24"/>
          <w:szCs w:val="24"/>
          <w:lang w:eastAsia="zh-CN"/>
        </w:rPr>
        <w:t>签约方确认，在履行协议过程中对于具体内容需要变更的，由签约各方另行协商并书面约定，作为本协议的附件。</w:t>
      </w:r>
    </w:p>
    <w:p w14:paraId="2B8D0A63">
      <w:pPr>
        <w:spacing w:line="480" w:lineRule="exact"/>
        <w:ind w:firstLine="482" w:firstLineChars="200"/>
        <w:rPr>
          <w:rFonts w:ascii="宋体" w:hAnsi="宋体" w:cs="宋体"/>
          <w:b/>
          <w:bCs/>
          <w:color w:val="000000"/>
          <w:sz w:val="24"/>
          <w:szCs w:val="24"/>
          <w:lang w:eastAsia="zh-CN"/>
        </w:rPr>
      </w:pPr>
      <w:r>
        <w:rPr>
          <w:rFonts w:hint="eastAsia" w:ascii="宋体" w:hAnsi="宋体" w:cs="宋体"/>
          <w:b/>
          <w:bCs/>
          <w:color w:val="000000"/>
          <w:sz w:val="24"/>
          <w:szCs w:val="24"/>
          <w:lang w:eastAsia="zh-CN"/>
        </w:rPr>
        <w:t>八、违约责任</w:t>
      </w:r>
    </w:p>
    <w:p w14:paraId="487DC832">
      <w:pPr>
        <w:tabs>
          <w:tab w:val="left" w:pos="7020"/>
        </w:tabs>
        <w:spacing w:line="480" w:lineRule="exact"/>
        <w:ind w:firstLine="480" w:firstLineChars="200"/>
        <w:rPr>
          <w:rFonts w:ascii="宋体" w:hAnsi="宋体" w:cs="宋体"/>
          <w:color w:val="000000"/>
          <w:sz w:val="24"/>
          <w:szCs w:val="24"/>
          <w:lang w:eastAsia="zh-CN"/>
        </w:rPr>
      </w:pPr>
      <w:r>
        <w:rPr>
          <w:rFonts w:hint="eastAsia" w:ascii="宋体" w:hAnsi="宋体" w:cs="宋体"/>
          <w:color w:val="000000"/>
          <w:sz w:val="24"/>
          <w:szCs w:val="24"/>
          <w:lang w:eastAsia="zh-CN"/>
        </w:rPr>
        <w:t>1、若因甲方原因解除本协议的，甲方须及时结清乙方方及研究单位已完成部分的服务费，并一次性向乙方支付协议总额10%的违约金，同时协议终止。</w:t>
      </w:r>
    </w:p>
    <w:p w14:paraId="5DDCA85B">
      <w:pPr>
        <w:tabs>
          <w:tab w:val="left" w:pos="7020"/>
        </w:tabs>
        <w:spacing w:line="480" w:lineRule="exact"/>
        <w:ind w:firstLine="480" w:firstLineChars="200"/>
        <w:rPr>
          <w:rFonts w:ascii="宋体" w:hAnsi="宋体" w:cs="宋体"/>
          <w:color w:val="000000"/>
          <w:sz w:val="24"/>
          <w:szCs w:val="24"/>
          <w:lang w:eastAsia="zh-CN"/>
        </w:rPr>
      </w:pPr>
      <w:r>
        <w:rPr>
          <w:rFonts w:hint="eastAsia" w:ascii="宋体" w:hAnsi="宋体" w:cs="宋体"/>
          <w:color w:val="000000"/>
          <w:sz w:val="24"/>
          <w:szCs w:val="24"/>
          <w:lang w:eastAsia="zh-CN"/>
        </w:rPr>
        <w:t>2、若因乙方原因解除本协议的，按照乙方已经完成且甲方已经确认验收合格的工作量和协议约定的工作量的比例退还甲方多余款项，并一次性向甲方支付协议总额10%的违约金，同时协议终止。</w:t>
      </w:r>
    </w:p>
    <w:p w14:paraId="16B6FB54">
      <w:pPr>
        <w:tabs>
          <w:tab w:val="left" w:pos="7020"/>
        </w:tabs>
        <w:spacing w:line="480" w:lineRule="exact"/>
        <w:ind w:firstLine="480" w:firstLineChars="200"/>
        <w:rPr>
          <w:rFonts w:ascii="宋体" w:hAnsi="宋体" w:cs="宋体"/>
          <w:color w:val="000000"/>
          <w:sz w:val="24"/>
          <w:szCs w:val="24"/>
          <w:lang w:eastAsia="zh-CN"/>
        </w:rPr>
      </w:pPr>
      <w:r>
        <w:rPr>
          <w:rFonts w:hint="eastAsia" w:ascii="宋体" w:hAnsi="宋体" w:cs="宋体"/>
          <w:color w:val="000000"/>
          <w:sz w:val="24"/>
          <w:szCs w:val="24"/>
          <w:lang w:eastAsia="zh-CN"/>
        </w:rPr>
        <w:t>3、乙方在可归责的工作范围内应保证招募受试者信息的真实性和完整性，如因受试者真实性导致的临床试验数据受到国家药品监督管理局（NMPA）或甲方质疑，乙方应当退还甲方已经支付的全部款项，给甲方、</w:t>
      </w:r>
      <w:r>
        <w:rPr>
          <w:rFonts w:hint="eastAsia" w:ascii="宋体" w:hAnsi="宋体" w:cs="宋体"/>
          <w:color w:val="000000"/>
          <w:sz w:val="24"/>
          <w:szCs w:val="24"/>
          <w:lang w:val="en-US" w:eastAsia="zh-CN"/>
        </w:rPr>
        <w:t>丙方</w:t>
      </w:r>
      <w:r>
        <w:rPr>
          <w:rFonts w:hint="eastAsia" w:ascii="宋体" w:hAnsi="宋体" w:cs="宋体"/>
          <w:color w:val="000000"/>
          <w:sz w:val="24"/>
          <w:szCs w:val="24"/>
          <w:lang w:eastAsia="zh-CN"/>
        </w:rPr>
        <w:t>造成经济损失的，乙方应当承担甲方、</w:t>
      </w:r>
      <w:r>
        <w:rPr>
          <w:rFonts w:hint="eastAsia" w:ascii="宋体" w:hAnsi="宋体" w:cs="宋体"/>
          <w:color w:val="000000"/>
          <w:sz w:val="24"/>
          <w:szCs w:val="24"/>
          <w:lang w:val="en-US" w:eastAsia="zh-CN"/>
        </w:rPr>
        <w:t>丙方</w:t>
      </w:r>
      <w:r>
        <w:rPr>
          <w:rFonts w:hint="eastAsia" w:ascii="宋体" w:hAnsi="宋体" w:cs="宋体"/>
          <w:color w:val="000000"/>
          <w:sz w:val="24"/>
          <w:szCs w:val="24"/>
          <w:lang w:eastAsia="zh-CN"/>
        </w:rPr>
        <w:t>的相关损失。</w:t>
      </w:r>
    </w:p>
    <w:p w14:paraId="5DAB8F13">
      <w:pPr>
        <w:tabs>
          <w:tab w:val="left" w:pos="7020"/>
        </w:tabs>
        <w:spacing w:line="480" w:lineRule="exact"/>
        <w:ind w:firstLine="480" w:firstLineChars="200"/>
        <w:rPr>
          <w:rFonts w:ascii="宋体" w:hAnsi="宋体" w:cs="宋体"/>
          <w:color w:val="000000"/>
          <w:sz w:val="24"/>
          <w:szCs w:val="24"/>
          <w:lang w:eastAsia="zh-CN"/>
        </w:rPr>
      </w:pPr>
      <w:r>
        <w:rPr>
          <w:rFonts w:hint="eastAsia" w:ascii="宋体" w:hAnsi="宋体" w:cs="宋体"/>
          <w:color w:val="000000"/>
          <w:sz w:val="24"/>
          <w:szCs w:val="24"/>
          <w:lang w:eastAsia="zh-CN"/>
        </w:rPr>
        <w:t>4、因乙方的疏忽、处理不当或者违反本协议对受试者造成了损害而需要赔偿的，应当由乙方承担。</w:t>
      </w:r>
    </w:p>
    <w:p w14:paraId="32E19A7D">
      <w:pPr>
        <w:tabs>
          <w:tab w:val="left" w:pos="7020"/>
        </w:tabs>
        <w:spacing w:line="480" w:lineRule="exact"/>
        <w:ind w:firstLine="480" w:firstLineChars="200"/>
        <w:rPr>
          <w:rFonts w:ascii="宋体" w:hAnsi="宋体" w:cs="宋体"/>
          <w:color w:val="000000"/>
          <w:sz w:val="24"/>
          <w:szCs w:val="24"/>
          <w:lang w:eastAsia="zh-CN"/>
        </w:rPr>
      </w:pPr>
      <w:r>
        <w:rPr>
          <w:rFonts w:hint="eastAsia" w:ascii="宋体" w:hAnsi="宋体" w:cs="宋体"/>
          <w:color w:val="000000"/>
          <w:sz w:val="24"/>
          <w:szCs w:val="24"/>
          <w:lang w:eastAsia="zh-CN"/>
        </w:rPr>
        <w:t>5、乙方应保证招募途径和方式符合中国相关法律规定，招募过程中，据实、完整、真实 地披露临床试验信息，不能有任何不实虚假宣传，否则，乙方应当退还甲方已经支付的全部款项，给甲方、</w:t>
      </w:r>
      <w:r>
        <w:rPr>
          <w:rFonts w:hint="eastAsia" w:ascii="宋体" w:hAnsi="宋体" w:cs="宋体"/>
          <w:color w:val="000000"/>
          <w:sz w:val="24"/>
          <w:szCs w:val="24"/>
          <w:lang w:val="en-US" w:eastAsia="zh-CN"/>
        </w:rPr>
        <w:t>丙方</w:t>
      </w:r>
      <w:r>
        <w:rPr>
          <w:rFonts w:hint="eastAsia" w:ascii="宋体" w:hAnsi="宋体" w:cs="宋体"/>
          <w:color w:val="000000"/>
          <w:sz w:val="24"/>
          <w:szCs w:val="24"/>
          <w:lang w:eastAsia="zh-CN"/>
        </w:rPr>
        <w:t>造成经济损失的，乙方应当承担甲方、</w:t>
      </w:r>
      <w:r>
        <w:rPr>
          <w:rFonts w:hint="eastAsia" w:ascii="宋体" w:hAnsi="宋体" w:cs="宋体"/>
          <w:color w:val="000000"/>
          <w:sz w:val="24"/>
          <w:szCs w:val="24"/>
          <w:lang w:val="en-US" w:eastAsia="zh-CN"/>
        </w:rPr>
        <w:t>丙方</w:t>
      </w:r>
      <w:r>
        <w:rPr>
          <w:rFonts w:hint="eastAsia" w:ascii="宋体" w:hAnsi="宋体" w:cs="宋体"/>
          <w:color w:val="000000"/>
          <w:sz w:val="24"/>
          <w:szCs w:val="24"/>
          <w:lang w:eastAsia="zh-CN"/>
        </w:rPr>
        <w:t>的相关损失。</w:t>
      </w:r>
    </w:p>
    <w:p w14:paraId="16D78B6A">
      <w:pPr>
        <w:spacing w:line="480" w:lineRule="exact"/>
        <w:ind w:firstLine="482" w:firstLineChars="200"/>
        <w:rPr>
          <w:rFonts w:ascii="宋体" w:hAnsi="宋体" w:cs="宋体"/>
          <w:b/>
          <w:bCs/>
          <w:color w:val="000000"/>
          <w:sz w:val="24"/>
          <w:szCs w:val="24"/>
        </w:rPr>
      </w:pPr>
      <w:r>
        <w:rPr>
          <w:rFonts w:hint="eastAsia" w:ascii="宋体" w:hAnsi="宋体" w:cs="宋体"/>
          <w:b/>
          <w:bCs/>
          <w:color w:val="000000"/>
          <w:sz w:val="24"/>
          <w:szCs w:val="24"/>
          <w:lang w:eastAsia="zh-CN"/>
        </w:rPr>
        <w:t>九</w:t>
      </w:r>
      <w:r>
        <w:rPr>
          <w:rFonts w:hint="eastAsia" w:ascii="宋体" w:hAnsi="宋体" w:cs="宋体"/>
          <w:b/>
          <w:bCs/>
          <w:color w:val="000000"/>
          <w:sz w:val="24"/>
          <w:szCs w:val="24"/>
        </w:rPr>
        <w:t>、争议解决方式</w:t>
      </w:r>
    </w:p>
    <w:p w14:paraId="5DD907DC">
      <w:pPr>
        <w:spacing w:line="480" w:lineRule="exact"/>
        <w:ind w:firstLine="480" w:firstLineChars="200"/>
        <w:rPr>
          <w:rFonts w:ascii="宋体" w:hAnsi="宋体" w:cs="宋体"/>
          <w:sz w:val="24"/>
          <w:szCs w:val="24"/>
          <w:lang w:eastAsia="zh-CN"/>
        </w:rPr>
      </w:pPr>
      <w:r>
        <w:rPr>
          <w:rFonts w:hint="eastAsia" w:ascii="宋体" w:hAnsi="宋体" w:cs="宋体"/>
          <w:sz w:val="24"/>
          <w:szCs w:val="24"/>
          <w:lang w:eastAsia="zh-CN"/>
        </w:rPr>
        <w:t>三方因履行本协议而发生的争议，应协商、调解解决。经协商仍不能达成一致意见的，由诉讼方向</w:t>
      </w:r>
      <w:r>
        <w:rPr>
          <w:rFonts w:hint="eastAsia" w:ascii="宋体" w:hAnsi="宋体" w:cs="宋体"/>
          <w:sz w:val="24"/>
          <w:szCs w:val="24"/>
          <w:lang w:val="en-US" w:eastAsia="zh-CN"/>
        </w:rPr>
        <w:t>丙方</w:t>
      </w:r>
      <w:r>
        <w:rPr>
          <w:rFonts w:hint="eastAsia" w:ascii="宋体" w:hAnsi="宋体" w:cs="宋体"/>
          <w:sz w:val="24"/>
          <w:szCs w:val="24"/>
          <w:lang w:eastAsia="zh-CN"/>
        </w:rPr>
        <w:t>所在地有管辖权的人民法院提起诉讼。</w:t>
      </w:r>
    </w:p>
    <w:p w14:paraId="47465BF9">
      <w:pPr>
        <w:spacing w:line="480" w:lineRule="exact"/>
        <w:ind w:firstLine="482" w:firstLineChars="200"/>
        <w:rPr>
          <w:rFonts w:ascii="宋体" w:hAnsi="宋体" w:cs="宋体"/>
          <w:b/>
          <w:bCs/>
          <w:color w:val="000000"/>
          <w:sz w:val="24"/>
          <w:szCs w:val="24"/>
          <w:lang w:eastAsia="zh-CN"/>
        </w:rPr>
      </w:pPr>
      <w:r>
        <w:rPr>
          <w:rFonts w:hint="eastAsia" w:ascii="宋体" w:hAnsi="宋体" w:cs="宋体"/>
          <w:b/>
          <w:bCs/>
          <w:color w:val="000000"/>
          <w:sz w:val="24"/>
          <w:szCs w:val="24"/>
          <w:lang w:eastAsia="zh-CN"/>
        </w:rPr>
        <w:t>十、协议生效</w:t>
      </w:r>
    </w:p>
    <w:p w14:paraId="77FDA5A1">
      <w:pPr>
        <w:spacing w:line="480" w:lineRule="exact"/>
        <w:ind w:firstLine="600" w:firstLineChars="250"/>
        <w:rPr>
          <w:rFonts w:ascii="宋体" w:hAnsi="宋体" w:cs="宋体"/>
          <w:color w:val="000000"/>
          <w:sz w:val="24"/>
          <w:szCs w:val="24"/>
          <w:lang w:eastAsia="zh-CN"/>
        </w:rPr>
      </w:pPr>
      <w:r>
        <w:rPr>
          <w:rFonts w:hint="eastAsia" w:ascii="宋体" w:hAnsi="宋体" w:cs="宋体"/>
          <w:color w:val="000000"/>
          <w:sz w:val="24"/>
          <w:szCs w:val="24"/>
          <w:lang w:eastAsia="zh-CN"/>
        </w:rPr>
        <w:t>1、本协议是各方基于对现行法律法规理解的基础上签订的；</w:t>
      </w:r>
    </w:p>
    <w:p w14:paraId="2C8E4177">
      <w:pPr>
        <w:spacing w:line="480" w:lineRule="exact"/>
        <w:ind w:firstLine="600" w:firstLineChars="250"/>
        <w:rPr>
          <w:rFonts w:ascii="宋体" w:hAnsi="宋体" w:cs="宋体"/>
          <w:color w:val="000000"/>
          <w:sz w:val="24"/>
          <w:szCs w:val="24"/>
          <w:lang w:eastAsia="zh-CN"/>
        </w:rPr>
      </w:pPr>
      <w:r>
        <w:rPr>
          <w:rFonts w:hint="eastAsia" w:ascii="宋体" w:hAnsi="宋体" w:cs="宋体"/>
          <w:color w:val="000000"/>
          <w:sz w:val="24"/>
          <w:szCs w:val="24"/>
          <w:lang w:eastAsia="zh-CN"/>
        </w:rPr>
        <w:t>2、本协议一式*份，甲方*份，乙方*份，丙方贰份，具有同等法律效力；</w:t>
      </w:r>
    </w:p>
    <w:p w14:paraId="28EAA919">
      <w:pPr>
        <w:spacing w:line="480" w:lineRule="exact"/>
        <w:ind w:firstLine="600" w:firstLineChars="250"/>
        <w:rPr>
          <w:rFonts w:ascii="宋体" w:hAnsi="宋体" w:cs="宋体"/>
          <w:color w:val="000000"/>
          <w:sz w:val="24"/>
          <w:szCs w:val="24"/>
          <w:lang w:eastAsia="zh-CN"/>
        </w:rPr>
      </w:pPr>
      <w:r>
        <w:rPr>
          <w:rFonts w:hint="eastAsia" w:ascii="宋体" w:hAnsi="宋体" w:cs="宋体"/>
          <w:color w:val="000000"/>
          <w:sz w:val="24"/>
          <w:szCs w:val="24"/>
          <w:lang w:eastAsia="zh-CN"/>
        </w:rPr>
        <w:t>3、协议经签约各方签字盖章后生效。</w:t>
      </w:r>
    </w:p>
    <w:p w14:paraId="6EFB25E4">
      <w:pPr>
        <w:ind w:firstLine="400" w:firstLineChars="200"/>
        <w:jc w:val="center"/>
        <w:rPr>
          <w:rFonts w:ascii="宋体" w:hAnsi="宋体"/>
          <w:sz w:val="24"/>
          <w:szCs w:val="24"/>
          <w:lang w:eastAsia="zh-CN"/>
        </w:rPr>
      </w:pPr>
      <w:r>
        <w:rPr>
          <w:rFonts w:hint="eastAsia" w:ascii="仿宋_GB2312" w:hAnsi="仿宋_GB2312" w:cs="仿宋_GB2312"/>
          <w:lang w:eastAsia="zh-CN"/>
        </w:rPr>
        <w:t>【</w:t>
      </w:r>
      <w:r>
        <w:rPr>
          <w:rFonts w:hint="eastAsia" w:ascii="宋体" w:hAnsi="宋体"/>
          <w:sz w:val="22"/>
          <w:szCs w:val="22"/>
          <w:lang w:eastAsia="zh-CN"/>
        </w:rPr>
        <w:t>本页以下无正文</w:t>
      </w:r>
      <w:r>
        <w:rPr>
          <w:rFonts w:hint="eastAsia" w:ascii="仿宋_GB2312" w:hAnsi="仿宋_GB2312" w:cs="仿宋_GB2312"/>
          <w:lang w:eastAsia="zh-CN"/>
        </w:rPr>
        <w:t>】</w:t>
      </w:r>
    </w:p>
    <w:p w14:paraId="29AB51CD">
      <w:pPr>
        <w:spacing w:line="480" w:lineRule="exact"/>
        <w:ind w:firstLine="482" w:firstLineChars="200"/>
        <w:rPr>
          <w:rFonts w:ascii="宋体" w:hAnsi="宋体" w:cs="宋体"/>
          <w:b/>
          <w:bCs/>
          <w:sz w:val="24"/>
          <w:szCs w:val="24"/>
          <w:lang w:eastAsia="zh-CN"/>
        </w:rPr>
      </w:pPr>
    </w:p>
    <w:p w14:paraId="32927621">
      <w:pPr>
        <w:spacing w:afterLines="50" w:line="360" w:lineRule="auto"/>
        <w:rPr>
          <w:sz w:val="24"/>
          <w:szCs w:val="24"/>
          <w:lang w:eastAsia="zh-CN"/>
        </w:rPr>
      </w:pPr>
    </w:p>
    <w:p w14:paraId="39D3D736">
      <w:pPr>
        <w:ind w:firstLine="400" w:firstLineChars="200"/>
        <w:jc w:val="center"/>
        <w:rPr>
          <w:rFonts w:ascii="仿宋_GB2312" w:hAnsi="仿宋_GB2312" w:cs="仿宋_GB2312"/>
          <w:lang w:eastAsia="zh-CN"/>
        </w:rPr>
      </w:pPr>
    </w:p>
    <w:p w14:paraId="5E4D03E1">
      <w:pPr>
        <w:ind w:firstLine="400" w:firstLineChars="200"/>
        <w:jc w:val="center"/>
        <w:rPr>
          <w:rFonts w:ascii="仿宋_GB2312" w:hAnsi="仿宋_GB2312" w:cs="仿宋_GB2312"/>
          <w:lang w:eastAsia="zh-CN"/>
        </w:rPr>
      </w:pPr>
    </w:p>
    <w:p w14:paraId="6E6AD2BD">
      <w:pPr>
        <w:ind w:firstLine="400" w:firstLineChars="200"/>
        <w:jc w:val="center"/>
        <w:rPr>
          <w:rFonts w:ascii="仿宋_GB2312" w:hAnsi="仿宋_GB2312" w:cs="仿宋_GB2312"/>
          <w:lang w:eastAsia="zh-CN"/>
        </w:rPr>
      </w:pPr>
    </w:p>
    <w:p w14:paraId="54B459A5">
      <w:pPr>
        <w:ind w:firstLine="400" w:firstLineChars="200"/>
        <w:jc w:val="center"/>
        <w:rPr>
          <w:rFonts w:ascii="仿宋_GB2312" w:hAnsi="仿宋_GB2312" w:cs="仿宋_GB2312"/>
          <w:lang w:eastAsia="zh-CN"/>
        </w:rPr>
      </w:pPr>
    </w:p>
    <w:p w14:paraId="24EE12A5">
      <w:pPr>
        <w:ind w:firstLine="400" w:firstLineChars="200"/>
        <w:jc w:val="center"/>
        <w:rPr>
          <w:rFonts w:ascii="仿宋_GB2312" w:hAnsi="仿宋_GB2312" w:cs="仿宋_GB2312"/>
          <w:lang w:eastAsia="zh-CN"/>
        </w:rPr>
      </w:pPr>
    </w:p>
    <w:p w14:paraId="50C13426">
      <w:pPr>
        <w:ind w:firstLine="400" w:firstLineChars="200"/>
        <w:jc w:val="center"/>
        <w:rPr>
          <w:rFonts w:ascii="仿宋_GB2312" w:hAnsi="仿宋_GB2312" w:cs="仿宋_GB2312"/>
          <w:lang w:eastAsia="zh-CN"/>
        </w:rPr>
      </w:pPr>
    </w:p>
    <w:p w14:paraId="3AA6E371">
      <w:pPr>
        <w:ind w:firstLine="400" w:firstLineChars="200"/>
        <w:jc w:val="center"/>
        <w:rPr>
          <w:rFonts w:ascii="仿宋_GB2312" w:hAnsi="仿宋_GB2312" w:cs="仿宋_GB2312"/>
          <w:lang w:eastAsia="zh-CN"/>
        </w:rPr>
      </w:pPr>
    </w:p>
    <w:p w14:paraId="2DF808F9">
      <w:pPr>
        <w:ind w:firstLine="400" w:firstLineChars="200"/>
        <w:jc w:val="center"/>
        <w:rPr>
          <w:rFonts w:ascii="仿宋_GB2312" w:hAnsi="仿宋_GB2312" w:cs="仿宋_GB2312"/>
          <w:lang w:eastAsia="zh-CN"/>
        </w:rPr>
      </w:pPr>
    </w:p>
    <w:p w14:paraId="445B4761">
      <w:pPr>
        <w:ind w:firstLine="400" w:firstLineChars="200"/>
        <w:jc w:val="center"/>
        <w:rPr>
          <w:rFonts w:ascii="仿宋_GB2312" w:hAnsi="仿宋_GB2312" w:cs="仿宋_GB2312"/>
          <w:lang w:eastAsia="zh-CN"/>
        </w:rPr>
      </w:pPr>
    </w:p>
    <w:p w14:paraId="042ABBBD">
      <w:pPr>
        <w:ind w:firstLine="400" w:firstLineChars="200"/>
        <w:jc w:val="center"/>
        <w:rPr>
          <w:rFonts w:ascii="仿宋_GB2312" w:hAnsi="仿宋_GB2312" w:cs="仿宋_GB2312"/>
          <w:lang w:eastAsia="zh-CN"/>
        </w:rPr>
      </w:pPr>
    </w:p>
    <w:p w14:paraId="153361E4">
      <w:pPr>
        <w:spacing w:line="600" w:lineRule="auto"/>
        <w:rPr>
          <w:rFonts w:hint="eastAsia" w:ascii="宋体" w:hAnsi="宋体"/>
          <w:b/>
          <w:sz w:val="24"/>
          <w:szCs w:val="24"/>
          <w:lang w:eastAsia="zh-CN"/>
        </w:rPr>
      </w:pPr>
    </w:p>
    <w:p w14:paraId="3155965E">
      <w:pPr>
        <w:spacing w:line="600" w:lineRule="auto"/>
        <w:rPr>
          <w:rFonts w:hint="eastAsia" w:ascii="宋体" w:hAnsi="宋体"/>
          <w:b/>
          <w:sz w:val="24"/>
          <w:szCs w:val="24"/>
          <w:lang w:eastAsia="zh-CN"/>
        </w:rPr>
      </w:pPr>
    </w:p>
    <w:p w14:paraId="14CD09E1">
      <w:pPr>
        <w:spacing w:line="600" w:lineRule="auto"/>
        <w:rPr>
          <w:rFonts w:ascii="宋体" w:hAnsi="宋体"/>
          <w:sz w:val="24"/>
          <w:szCs w:val="24"/>
          <w:lang w:eastAsia="zh-CN"/>
        </w:rPr>
      </w:pPr>
      <w:r>
        <w:rPr>
          <w:rFonts w:hint="eastAsia" w:ascii="宋体" w:hAnsi="宋体"/>
          <w:b/>
          <w:sz w:val="24"/>
          <w:szCs w:val="24"/>
          <w:lang w:eastAsia="zh-CN"/>
        </w:rPr>
        <w:t>甲方：</w:t>
      </w:r>
      <w:r>
        <w:rPr>
          <w:rFonts w:hint="eastAsia" w:ascii="宋体" w:hAnsi="宋体"/>
          <w:sz w:val="24"/>
          <w:szCs w:val="24"/>
          <w:lang w:eastAsia="zh-CN"/>
        </w:rPr>
        <w:t xml:space="preserve">                                    </w:t>
      </w:r>
      <w:r>
        <w:rPr>
          <w:rFonts w:hint="eastAsia" w:ascii="宋体" w:hAnsi="宋体"/>
          <w:b/>
          <w:sz w:val="24"/>
          <w:szCs w:val="24"/>
          <w:lang w:eastAsia="zh-CN"/>
        </w:rPr>
        <w:t xml:space="preserve">乙方：           </w:t>
      </w:r>
    </w:p>
    <w:p w14:paraId="7BFFAB97">
      <w:pPr>
        <w:spacing w:line="600" w:lineRule="auto"/>
        <w:rPr>
          <w:rFonts w:ascii="宋体" w:hAnsi="宋体"/>
          <w:sz w:val="24"/>
          <w:szCs w:val="24"/>
          <w:lang w:eastAsia="zh-CN"/>
        </w:rPr>
      </w:pPr>
      <w:r>
        <w:rPr>
          <w:rFonts w:hint="eastAsia" w:ascii="宋体" w:hAnsi="宋体"/>
          <w:sz w:val="24"/>
          <w:szCs w:val="24"/>
          <w:lang w:eastAsia="zh-CN"/>
        </w:rPr>
        <w:t xml:space="preserve"> 法定代表人/授权代表（签字）：           法定代表人/授权代表（签字）：       年    月    日                               年    月    日</w:t>
      </w:r>
    </w:p>
    <w:p w14:paraId="4C7CDCA5">
      <w:pPr>
        <w:spacing w:line="600" w:lineRule="auto"/>
        <w:rPr>
          <w:rFonts w:ascii="宋体" w:hAnsi="宋体"/>
          <w:sz w:val="24"/>
          <w:szCs w:val="24"/>
          <w:lang w:eastAsia="zh-CN"/>
        </w:rPr>
      </w:pPr>
      <w:r>
        <w:rPr>
          <w:rFonts w:hint="eastAsia" w:ascii="宋体" w:hAnsi="宋体"/>
          <w:sz w:val="24"/>
          <w:szCs w:val="24"/>
          <w:lang w:eastAsia="zh-CN"/>
        </w:rPr>
        <w:t xml:space="preserve">     单位名称（盖章）                                 单位名称（盖章）</w:t>
      </w:r>
    </w:p>
    <w:p w14:paraId="748A4D3E">
      <w:pPr>
        <w:spacing w:line="600" w:lineRule="auto"/>
        <w:ind w:firstLine="360" w:firstLineChars="150"/>
        <w:rPr>
          <w:rFonts w:ascii="宋体" w:hAnsi="宋体"/>
          <w:sz w:val="24"/>
          <w:szCs w:val="24"/>
          <w:lang w:eastAsia="zh-CN"/>
        </w:rPr>
      </w:pPr>
    </w:p>
    <w:p w14:paraId="0F9C1128">
      <w:pPr>
        <w:spacing w:line="600" w:lineRule="auto"/>
        <w:rPr>
          <w:rFonts w:ascii="宋体" w:hAnsi="宋体"/>
          <w:b/>
          <w:bCs/>
          <w:sz w:val="24"/>
          <w:szCs w:val="24"/>
          <w:lang w:eastAsia="zh-CN"/>
        </w:rPr>
      </w:pPr>
      <w:r>
        <w:rPr>
          <w:rFonts w:hint="eastAsia" w:ascii="宋体" w:hAnsi="宋体"/>
          <w:b/>
          <w:bCs/>
          <w:sz w:val="24"/>
          <w:szCs w:val="24"/>
          <w:lang w:eastAsia="zh-CN"/>
        </w:rPr>
        <w:t xml:space="preserve"> 丙方：长沙市第三医院</w:t>
      </w:r>
    </w:p>
    <w:p w14:paraId="0743FE6B">
      <w:pPr>
        <w:spacing w:line="600" w:lineRule="auto"/>
        <w:rPr>
          <w:rFonts w:ascii="宋体" w:hAnsi="宋体"/>
          <w:sz w:val="24"/>
          <w:szCs w:val="24"/>
          <w:lang w:eastAsia="zh-CN"/>
        </w:rPr>
      </w:pPr>
      <w:r>
        <w:rPr>
          <w:rFonts w:hint="eastAsia" w:ascii="宋体" w:hAnsi="宋体"/>
          <w:sz w:val="24"/>
          <w:szCs w:val="24"/>
          <w:lang w:eastAsia="zh-CN"/>
        </w:rPr>
        <w:t>主要研究者（签字）：</w:t>
      </w:r>
    </w:p>
    <w:p w14:paraId="6DFE5D9C">
      <w:pPr>
        <w:spacing w:line="600" w:lineRule="auto"/>
        <w:rPr>
          <w:rFonts w:ascii="宋体" w:hAnsi="宋体"/>
          <w:sz w:val="24"/>
          <w:szCs w:val="24"/>
          <w:lang w:eastAsia="zh-CN"/>
        </w:rPr>
      </w:pPr>
      <w:r>
        <w:rPr>
          <w:rFonts w:hint="eastAsia" w:ascii="宋体" w:hAnsi="宋体"/>
          <w:sz w:val="24"/>
          <w:szCs w:val="24"/>
          <w:lang w:eastAsia="zh-CN"/>
        </w:rPr>
        <w:t>年    月    日</w:t>
      </w:r>
    </w:p>
    <w:p w14:paraId="1F5B1717">
      <w:pPr>
        <w:spacing w:line="600" w:lineRule="auto"/>
        <w:rPr>
          <w:rFonts w:ascii="宋体" w:hAnsi="宋体"/>
          <w:sz w:val="24"/>
          <w:szCs w:val="24"/>
          <w:lang w:eastAsia="zh-CN"/>
        </w:rPr>
      </w:pPr>
      <w:r>
        <w:rPr>
          <w:rFonts w:hint="eastAsia" w:ascii="宋体" w:hAnsi="宋体"/>
          <w:sz w:val="24"/>
          <w:szCs w:val="24"/>
          <w:lang w:eastAsia="zh-CN"/>
        </w:rPr>
        <w:t>法定代表人/授权代表（签字）：</w:t>
      </w:r>
    </w:p>
    <w:p w14:paraId="6E5B7435">
      <w:pPr>
        <w:spacing w:line="600" w:lineRule="auto"/>
        <w:rPr>
          <w:rFonts w:ascii="宋体" w:hAnsi="宋体"/>
          <w:sz w:val="24"/>
          <w:szCs w:val="24"/>
          <w:lang w:eastAsia="zh-CN"/>
        </w:rPr>
      </w:pPr>
      <w:r>
        <w:rPr>
          <w:rFonts w:hint="eastAsia" w:ascii="宋体" w:hAnsi="宋体"/>
          <w:sz w:val="24"/>
          <w:szCs w:val="24"/>
          <w:lang w:eastAsia="zh-CN"/>
        </w:rPr>
        <w:t xml:space="preserve">年     月     日   </w:t>
      </w:r>
    </w:p>
    <w:p w14:paraId="28933B57">
      <w:pPr>
        <w:spacing w:line="600" w:lineRule="auto"/>
        <w:rPr>
          <w:rFonts w:ascii="宋体" w:hAnsi="宋体"/>
          <w:sz w:val="24"/>
          <w:szCs w:val="24"/>
          <w:lang w:eastAsia="zh-CN"/>
        </w:rPr>
      </w:pPr>
      <w:r>
        <w:rPr>
          <w:rFonts w:hint="eastAsia" w:ascii="宋体" w:hAnsi="宋体"/>
          <w:sz w:val="24"/>
          <w:szCs w:val="24"/>
          <w:lang w:eastAsia="zh-CN"/>
        </w:rPr>
        <w:t>单位名称（盖章）</w:t>
      </w:r>
    </w:p>
    <w:p w14:paraId="70B10DEA">
      <w:pPr>
        <w:spacing w:line="600" w:lineRule="auto"/>
        <w:rPr>
          <w:rFonts w:ascii="宋体" w:hAnsi="宋体"/>
          <w:sz w:val="24"/>
          <w:szCs w:val="24"/>
          <w:lang w:eastAsia="zh-CN"/>
        </w:rPr>
      </w:pPr>
    </w:p>
    <w:p w14:paraId="052DE458">
      <w:pPr>
        <w:spacing w:line="360" w:lineRule="auto"/>
        <w:rPr>
          <w:sz w:val="24"/>
          <w:szCs w:val="24"/>
          <w:lang w:eastAsia="zh-CN"/>
        </w:rPr>
      </w:pPr>
    </w:p>
    <w:p w14:paraId="00851DF3">
      <w:pPr>
        <w:rPr>
          <w:sz w:val="21"/>
          <w:szCs w:val="21"/>
          <w:lang w:eastAsia="zh-CN"/>
        </w:rPr>
      </w:pPr>
    </w:p>
    <w:sectPr>
      <w:headerReference r:id="rId8" w:type="first"/>
      <w:footerReference r:id="rId10" w:type="first"/>
      <w:headerReference r:id="rId7" w:type="default"/>
      <w:footerReference r:id="rId9" w:type="default"/>
      <w:pgSz w:w="12240" w:h="15840"/>
      <w:pgMar w:top="1361" w:right="1531" w:bottom="1361" w:left="1531" w:header="709" w:footer="431" w:gutter="0"/>
      <w:paperSrc w:first="15" w:other="15"/>
      <w:cols w:space="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2025-07-04T11:01:43Z" w:initials="A">
    <w:p w14:paraId="713CE3F1">
      <w:pPr>
        <w:pStyle w:val="11"/>
        <w:rPr>
          <w:rFonts w:hint="default"/>
          <w:lang w:val="en-US"/>
        </w:rPr>
      </w:pPr>
      <w:r>
        <w:rPr>
          <w:rFonts w:hint="eastAsia" w:ascii="宋体" w:hAnsi="宋体" w:cs="宋体"/>
          <w:sz w:val="24"/>
          <w:szCs w:val="24"/>
          <w:lang w:eastAsia="zh-CN"/>
        </w:rPr>
        <w:t>申办者或CRO</w:t>
      </w:r>
      <w:r>
        <w:rPr>
          <w:rFonts w:hint="eastAsia" w:ascii="宋体" w:hAnsi="宋体" w:cs="宋体"/>
          <w:sz w:val="24"/>
          <w:szCs w:val="24"/>
          <w:lang w:val="en-US" w:eastAsia="zh-CN"/>
        </w:rPr>
        <w:t>二选一</w:t>
      </w:r>
    </w:p>
  </w:comment>
  <w:comment w:id="1" w:author="作者" w:date="2025-07-04T11:01:58Z" w:initials="A">
    <w:p w14:paraId="4017A7D4">
      <w:pPr>
        <w:pStyle w:val="11"/>
      </w:pPr>
      <w:r>
        <w:rPr>
          <w:rFonts w:hint="eastAsia" w:ascii="宋体" w:hAnsi="宋体" w:cs="宋体"/>
          <w:sz w:val="24"/>
          <w:szCs w:val="24"/>
          <w:lang w:eastAsia="zh-CN"/>
        </w:rPr>
        <w:t>申办者或CRO</w:t>
      </w:r>
      <w:r>
        <w:rPr>
          <w:rFonts w:hint="eastAsia" w:ascii="宋体" w:hAnsi="宋体" w:cs="宋体"/>
          <w:sz w:val="24"/>
          <w:szCs w:val="24"/>
          <w:lang w:val="en-US" w:eastAsia="zh-CN"/>
        </w:rPr>
        <w:t>二选一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3CE3F1" w15:done="0"/>
  <w15:commentEx w15:paraId="4017A7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gfa Rotis Semisans">
    <w:altName w:val="Tahoma"/>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58005">
    <w:pPr>
      <w:pStyle w:val="18"/>
      <w:jc w:val="center"/>
      <w:rPr>
        <w:rFonts w:ascii="Arial" w:hAnsi="Arial" w:cs="Arial"/>
        <w:sz w:val="18"/>
        <w:szCs w:val="18"/>
        <w:lang w:eastAsia="zh-CN"/>
      </w:rPr>
    </w:pPr>
    <w:r>
      <w:rPr>
        <w:sz w:val="18"/>
      </w:rPr>
      <w:pict>
        <v:shape id="_x0000_s3073" o:spid="_x0000_s3073"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D611AF0">
                <w:pPr>
                  <w:pStyle w:val="18"/>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AD7D1">
    <w:pPr>
      <w:pStyle w:val="18"/>
      <w:jc w:val="center"/>
      <w:rPr>
        <w:rFonts w:ascii="Arial" w:hAnsi="Arial" w:cs="Arial"/>
        <w:sz w:val="18"/>
        <w:szCs w:val="18"/>
        <w:lang w:eastAsia="zh-CN"/>
      </w:rPr>
    </w:pPr>
    <w:r>
      <w:rPr>
        <w:rFonts w:hint="eastAsia" w:ascii="Arial" w:hAnsi="Arial" w:cs="宋体"/>
        <w:sz w:val="18"/>
        <w:szCs w:val="18"/>
        <w:lang w:eastAsia="zh-CN"/>
      </w:rPr>
      <w:t>中南大学湘雅三医院临床研究协调员（</w:t>
    </w:r>
    <w:r>
      <w:rPr>
        <w:rFonts w:ascii="Arial" w:hAnsi="Arial" w:cs="Arial"/>
        <w:sz w:val="18"/>
        <w:szCs w:val="18"/>
        <w:lang w:eastAsia="zh-CN"/>
      </w:rPr>
      <w:t>CRC</w:t>
    </w:r>
    <w:r>
      <w:rPr>
        <w:rFonts w:hint="eastAsia" w:ascii="Arial" w:hAnsi="Arial" w:cs="宋体"/>
        <w:sz w:val="18"/>
        <w:szCs w:val="18"/>
        <w:lang w:eastAsia="zh-CN"/>
      </w:rPr>
      <w:t>）技术服务协议模板</w:t>
    </w:r>
  </w:p>
  <w:p w14:paraId="48BD97FD">
    <w:pPr>
      <w:pStyle w:val="18"/>
      <w:jc w:val="center"/>
      <w:rPr>
        <w:rFonts w:ascii="Arial" w:hAnsi="Arial" w:cs="Arial"/>
        <w:sz w:val="18"/>
        <w:szCs w:val="18"/>
        <w:lang w:eastAsia="zh-CN"/>
      </w:rPr>
    </w:pPr>
    <w:r>
      <w:rPr>
        <w:rFonts w:hint="eastAsia" w:ascii="Arial" w:hAnsi="Arial" w:cs="宋体"/>
        <w:sz w:val="18"/>
        <w:szCs w:val="18"/>
        <w:lang w:eastAsia="zh-CN"/>
      </w:rPr>
      <w:t>第</w:t>
    </w:r>
    <w:r>
      <w:rPr>
        <w:rFonts w:ascii="Arial" w:hAnsi="Arial" w:cs="Arial"/>
        <w:sz w:val="18"/>
        <w:szCs w:val="18"/>
        <w:lang w:eastAsia="zh-CN"/>
      </w:rPr>
      <w:fldChar w:fldCharType="begin"/>
    </w:r>
    <w:r>
      <w:rPr>
        <w:rFonts w:ascii="Arial" w:hAnsi="Arial" w:cs="Arial"/>
        <w:sz w:val="18"/>
        <w:szCs w:val="18"/>
        <w:lang w:eastAsia="zh-CN"/>
      </w:rPr>
      <w:instrText xml:space="preserve"> PAGE </w:instrText>
    </w:r>
    <w:r>
      <w:rPr>
        <w:rFonts w:ascii="Arial" w:hAnsi="Arial" w:cs="Arial"/>
        <w:sz w:val="18"/>
        <w:szCs w:val="18"/>
        <w:lang w:eastAsia="zh-CN"/>
      </w:rPr>
      <w:fldChar w:fldCharType="separate"/>
    </w:r>
    <w:r>
      <w:rPr>
        <w:rFonts w:ascii="Arial" w:hAnsi="Arial" w:cs="Arial"/>
        <w:sz w:val="18"/>
        <w:szCs w:val="18"/>
        <w:lang w:eastAsia="zh-CN"/>
      </w:rPr>
      <w:t>1</w:t>
    </w:r>
    <w:r>
      <w:rPr>
        <w:rFonts w:ascii="Arial" w:hAnsi="Arial" w:cs="Arial"/>
        <w:sz w:val="18"/>
        <w:szCs w:val="18"/>
        <w:lang w:eastAsia="zh-CN"/>
      </w:rPr>
      <w:fldChar w:fldCharType="end"/>
    </w:r>
    <w:r>
      <w:rPr>
        <w:rFonts w:hint="eastAsia" w:ascii="Arial" w:hAnsi="Arial" w:cs="宋体"/>
        <w:sz w:val="18"/>
        <w:szCs w:val="18"/>
        <w:lang w:eastAsia="zh-CN"/>
      </w:rPr>
      <w:t>页，共</w:t>
    </w:r>
    <w:r>
      <w:rPr>
        <w:rFonts w:ascii="Arial" w:hAnsi="Arial" w:cs="Arial"/>
        <w:sz w:val="18"/>
        <w:szCs w:val="18"/>
        <w:lang w:eastAsia="zh-CN"/>
      </w:rPr>
      <w:fldChar w:fldCharType="begin"/>
    </w:r>
    <w:r>
      <w:rPr>
        <w:rFonts w:ascii="Arial" w:hAnsi="Arial" w:cs="Arial"/>
        <w:sz w:val="18"/>
        <w:szCs w:val="18"/>
        <w:lang w:eastAsia="zh-CN"/>
      </w:rPr>
      <w:instrText xml:space="preserve"> NUMPAGES </w:instrText>
    </w:r>
    <w:r>
      <w:rPr>
        <w:rFonts w:ascii="Arial" w:hAnsi="Arial" w:cs="Arial"/>
        <w:sz w:val="18"/>
        <w:szCs w:val="18"/>
        <w:lang w:eastAsia="zh-CN"/>
      </w:rPr>
      <w:fldChar w:fldCharType="separate"/>
    </w:r>
    <w:r>
      <w:rPr>
        <w:rFonts w:ascii="Arial" w:hAnsi="Arial" w:cs="Arial"/>
        <w:sz w:val="18"/>
        <w:szCs w:val="18"/>
        <w:lang w:eastAsia="zh-CN"/>
      </w:rPr>
      <w:t>5</w:t>
    </w:r>
    <w:r>
      <w:rPr>
        <w:rFonts w:ascii="Arial" w:hAnsi="Arial" w:cs="Arial"/>
        <w:sz w:val="18"/>
        <w:szCs w:val="18"/>
        <w:lang w:eastAsia="zh-CN"/>
      </w:rPr>
      <w:fldChar w:fldCharType="end"/>
    </w:r>
    <w:r>
      <w:rPr>
        <w:rFonts w:hint="eastAsia" w:ascii="Arial" w:hAnsi="Arial" w:cs="宋体"/>
        <w:sz w:val="18"/>
        <w:szCs w:val="18"/>
        <w:lang w:eastAsia="zh-CN"/>
      </w:rPr>
      <w:t>页</w:t>
    </w:r>
  </w:p>
  <w:p w14:paraId="40F5025F">
    <w:pPr>
      <w:pStyle w:val="18"/>
      <w:tabs>
        <w:tab w:val="center" w:pos="0"/>
        <w:tab w:val="left" w:pos="4320"/>
        <w:tab w:val="right" w:pos="9360"/>
        <w:tab w:val="clear" w:pos="864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15077">
    <w:pPr>
      <w:pStyle w:val="19"/>
      <w:pBdr>
        <w:bottom w:val="single" w:color="auto" w:sz="4" w:space="0"/>
      </w:pBdr>
      <w:tabs>
        <w:tab w:val="left" w:pos="961"/>
        <w:tab w:val="center" w:pos="4153"/>
        <w:tab w:val="right" w:pos="8306"/>
        <w:tab w:val="clear" w:pos="4320"/>
        <w:tab w:val="clear" w:pos="8640"/>
      </w:tabs>
      <w:ind w:firstLine="1000" w:firstLineChars="500"/>
      <w:rPr>
        <w:u w:val="none"/>
        <w:lang w:eastAsia="zh-CN"/>
      </w:rPr>
    </w:pPr>
    <w:r>
      <w:rPr>
        <w:rFonts w:hint="eastAsia"/>
        <w:u w:val="none"/>
        <w:lang w:val="en-US" w:eastAsia="zh-CN"/>
      </w:rPr>
      <w:drawing>
        <wp:anchor distT="0" distB="0" distL="114300" distR="114300" simplePos="0" relativeHeight="251660288" behindDoc="0" locked="0" layoutInCell="1" allowOverlap="1">
          <wp:simplePos x="0" y="0"/>
          <wp:positionH relativeFrom="margin">
            <wp:posOffset>0</wp:posOffset>
          </wp:positionH>
          <wp:positionV relativeFrom="margin">
            <wp:posOffset>-624205</wp:posOffset>
          </wp:positionV>
          <wp:extent cx="569595" cy="461010"/>
          <wp:effectExtent l="0" t="0" r="9525" b="11430"/>
          <wp:wrapSquare wrapText="bothSides"/>
          <wp:docPr id="1" name="图片 1" descr="C:\Users\user\Desktop\院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user\Desktop\院徽.jpg"/>
                  <pic:cNvPicPr>
                    <a:picLocks noChangeAspect="1"/>
                  </pic:cNvPicPr>
                </pic:nvPicPr>
                <pic:blipFill>
                  <a:blip r:embed="rId1"/>
                  <a:stretch>
                    <a:fillRect/>
                  </a:stretch>
                </pic:blipFill>
                <pic:spPr>
                  <a:xfrm>
                    <a:off x="0" y="0"/>
                    <a:ext cx="569595" cy="461010"/>
                  </a:xfrm>
                  <a:prstGeom prst="rect">
                    <a:avLst/>
                  </a:prstGeom>
                  <a:noFill/>
                  <a:ln>
                    <a:noFill/>
                  </a:ln>
                </pic:spPr>
              </pic:pic>
            </a:graphicData>
          </a:graphic>
        </wp:anchor>
      </w:drawing>
    </w:r>
    <w:r>
      <w:rPr>
        <w:rFonts w:hint="eastAsia"/>
        <w:sz w:val="18"/>
        <w:u w:val="none"/>
        <w:lang w:eastAsia="zh-CN"/>
      </w:rPr>
      <w:tab/>
    </w:r>
    <w:r>
      <w:rPr>
        <w:rFonts w:hint="eastAsia"/>
        <w:sz w:val="18"/>
        <w:u w:val="none"/>
        <w:lang w:val="en-US" w:eastAsia="zh-CN"/>
      </w:rPr>
      <w:t>医疗器械</w:t>
    </w:r>
    <w:r>
      <w:rPr>
        <w:rFonts w:hint="eastAsia"/>
        <w:sz w:val="18"/>
        <w:u w:val="none"/>
        <w:lang w:eastAsia="zh-CN"/>
      </w:rPr>
      <w:t xml:space="preserve">临床试验志愿者招募技术服务三方协议                           </w:t>
    </w:r>
    <w:r>
      <w:rPr>
        <w:rFonts w:hint="eastAsia"/>
        <w:sz w:val="18"/>
        <w:u w:val="none"/>
        <w:lang w:val="en-US" w:eastAsia="zh-CN"/>
      </w:rPr>
      <w:t xml:space="preserve">     </w:t>
    </w:r>
    <w:r>
      <w:rPr>
        <w:sz w:val="18"/>
        <w:u w:val="none"/>
        <w:lang w:eastAsia="zh-CN"/>
      </w:rPr>
      <w:t>CS3-JG-</w:t>
    </w:r>
    <w:r>
      <w:rPr>
        <w:rFonts w:hint="eastAsia"/>
        <w:sz w:val="18"/>
        <w:u w:val="none"/>
        <w:lang w:val="en-US" w:eastAsia="zh-CN"/>
      </w:rPr>
      <w:t>QX-</w:t>
    </w:r>
    <w:r>
      <w:rPr>
        <w:sz w:val="18"/>
        <w:u w:val="none"/>
        <w:lang w:eastAsia="zh-CN"/>
      </w:rPr>
      <w:t>SOP-0035-</w:t>
    </w:r>
    <w:r>
      <w:rPr>
        <w:rFonts w:hint="eastAsia"/>
        <w:sz w:val="18"/>
        <w:u w:val="none"/>
        <w:lang w:val="en-US" w:eastAsia="zh-CN"/>
      </w:rPr>
      <w:t>5</w:t>
    </w:r>
    <w:r>
      <w:rPr>
        <w:rFonts w:hint="eastAsia"/>
        <w:sz w:val="18"/>
        <w:u w:val="none"/>
        <w:lang w:eastAsia="zh-CN"/>
      </w:rPr>
      <w:t>.0</w:t>
    </w:r>
    <w:r>
      <w:rPr>
        <w:sz w:val="18"/>
        <w:u w:val="none"/>
        <w:lang w:eastAsia="zh-CN"/>
      </w:rPr>
      <w:t>-FJ（</w:t>
    </w:r>
    <w:r>
      <w:rPr>
        <w:rFonts w:hint="eastAsia"/>
        <w:sz w:val="18"/>
        <w:u w:val="none"/>
        <w:lang w:val="en-US" w:eastAsia="zh-CN"/>
      </w:rPr>
      <w:t>3</w:t>
    </w:r>
    <w:r>
      <w:rPr>
        <w:sz w:val="18"/>
        <w:u w:val="none"/>
        <w:lang w:eastAsia="zh-CN"/>
      </w:rPr>
      <w:t>）-</w:t>
    </w:r>
    <w:r>
      <w:rPr>
        <w:rFonts w:hint="eastAsia"/>
        <w:sz w:val="18"/>
        <w:u w:val="none"/>
        <w:lang w:val="en-US" w:eastAsia="zh-CN"/>
      </w:rPr>
      <w:t>5</w:t>
    </w:r>
    <w:r>
      <w:rPr>
        <w:sz w:val="18"/>
        <w:u w:val="none"/>
        <w:lang w:eastAsia="zh-CN"/>
      </w:rPr>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E7AC4">
    <w:pPr>
      <w:pStyle w:val="19"/>
      <w:pBdr>
        <w:bottom w:val="single" w:color="auto" w:sz="4" w:space="1"/>
      </w:pBdr>
      <w:jc w:val="right"/>
      <w:rPr>
        <w:rFonts w:ascii="宋体" w:hAnsi="宋体"/>
        <w:sz w:val="21"/>
        <w:szCs w:val="21"/>
        <w:lang w:eastAsia="zh-CN"/>
      </w:rPr>
    </w:pPr>
    <w:r>
      <w:rPr>
        <w:rFonts w:hint="eastAsia" w:ascii="宋体" w:hAnsi="宋体"/>
        <w:sz w:val="21"/>
        <w:szCs w:val="21"/>
        <w:lang w:val="zh-CN" w:eastAsia="zh-CN"/>
      </w:rPr>
      <w:t>中南大学湘雅三医院</w:t>
    </w:r>
    <w:r>
      <w:rPr>
        <w:rFonts w:ascii="宋体" w:hAnsi="宋体"/>
        <w:sz w:val="21"/>
        <w:szCs w:val="21"/>
        <w:lang w:val="zh-CN" w:eastAsia="zh-CN"/>
      </w:rPr>
      <w:tab/>
    </w:r>
    <w:r>
      <w:rPr>
        <w:rFonts w:hint="eastAsia" w:ascii="宋体" w:hAnsi="宋体"/>
        <w:sz w:val="21"/>
        <w:szCs w:val="21"/>
        <w:lang w:val="zh-CN" w:eastAsia="zh-CN"/>
      </w:rPr>
      <w:t>临床研究协调员（</w:t>
    </w:r>
    <w:r>
      <w:rPr>
        <w:rFonts w:ascii="宋体" w:hAnsi="宋体"/>
        <w:sz w:val="21"/>
        <w:szCs w:val="21"/>
        <w:lang w:val="zh-CN" w:eastAsia="zh-CN"/>
      </w:rPr>
      <w:t>CRC</w:t>
    </w:r>
    <w:r>
      <w:rPr>
        <w:rFonts w:hint="eastAsia" w:ascii="宋体" w:hAnsi="宋体"/>
        <w:sz w:val="21"/>
        <w:szCs w:val="21"/>
        <w:lang w:val="zh-CN" w:eastAsia="zh-CN"/>
      </w:rPr>
      <w:t>）技术服务协议2.3版（II-IV期）</w:t>
    </w:r>
  </w:p>
  <w:p w14:paraId="48DD81D7">
    <w:pPr>
      <w:pStyle w:val="19"/>
      <w:jc w:val="right"/>
      <w:rPr>
        <w:sz w:val="24"/>
        <w:szCs w:val="24"/>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E487D"/>
    <w:multiLevelType w:val="multilevel"/>
    <w:tmpl w:val="41CE487D"/>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removePersonalInformation/>
  <w:embedSystemFonts/>
  <w:bordersDoNotSurroundHeader w:val="1"/>
  <w:bordersDoNotSurroundFooter w:val="1"/>
  <w:trackRevisions w:val="1"/>
  <w:documentProtection w:enforcement="0"/>
  <w:defaultTabStop w:val="720"/>
  <w:doNotHyphenateCaps/>
  <w:drawingGridHorizontalSpacing w:val="100"/>
  <w:displayHorizontalDrawingGridEvery w:val="2"/>
  <w:noPunctuationKerning w:val="1"/>
  <w:characterSpacingControl w:val="doNotCompress"/>
  <w:noLineBreaksAfter w:lang="zh-CN" w:val="$([{£¥·‘“〈《「『【〔〖〝﹙﹛﹝＄（．［｛￡￥"/>
  <w:noLineBreaksBefore w:lang="zh-CN" w:val="!%),.:;&gt;?]}¢¨°·ˇˉ―‖’”…‰′″›℃∶、。〃〉》」』】〕〗〞︶︺︾﹀﹄﹚﹜﹞！＂％＇），．：；？］｀｜｝～￠"/>
  <w:doNotValidateAgainstSchema/>
  <w:doNotDemarcateInvalidXml/>
  <w:hdrShapeDefaults>
    <o:shapelayout v:ext="edit">
      <o:idmap v:ext="edit" data="3"/>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MGQ3ZGE5MDQyNTQ2YzgyNjUxZjYzZGIxMTRmMTFiYzcifQ=="/>
    <w:docVar w:name="KSO_WPS_MARK_KEY" w:val="799ec616-0074-495a-858c-067cd46b41bf"/>
    <w:docVar w:name="KY_MEDREF_DOCUID" w:val="{F9230028-4FA2-4F49-9C72-735EDE7FF894}"/>
    <w:docVar w:name="KY_MEDREF_VERSION" w:val="3"/>
  </w:docVars>
  <w:rsids>
    <w:rsidRoot w:val="005A13CF"/>
    <w:rsid w:val="00004C01"/>
    <w:rsid w:val="00005C32"/>
    <w:rsid w:val="000128CF"/>
    <w:rsid w:val="00013E48"/>
    <w:rsid w:val="00017A08"/>
    <w:rsid w:val="000206FA"/>
    <w:rsid w:val="00024994"/>
    <w:rsid w:val="0002537E"/>
    <w:rsid w:val="0002652F"/>
    <w:rsid w:val="0003644A"/>
    <w:rsid w:val="00040513"/>
    <w:rsid w:val="00042C12"/>
    <w:rsid w:val="00043225"/>
    <w:rsid w:val="0004394F"/>
    <w:rsid w:val="000441C0"/>
    <w:rsid w:val="00050D3C"/>
    <w:rsid w:val="000539C6"/>
    <w:rsid w:val="000550E4"/>
    <w:rsid w:val="00055447"/>
    <w:rsid w:val="00060651"/>
    <w:rsid w:val="00060B2B"/>
    <w:rsid w:val="0006524B"/>
    <w:rsid w:val="00066477"/>
    <w:rsid w:val="00066E07"/>
    <w:rsid w:val="000759DF"/>
    <w:rsid w:val="0008166E"/>
    <w:rsid w:val="00083426"/>
    <w:rsid w:val="00086365"/>
    <w:rsid w:val="00086D6E"/>
    <w:rsid w:val="00091305"/>
    <w:rsid w:val="00091647"/>
    <w:rsid w:val="00095C34"/>
    <w:rsid w:val="000A0C53"/>
    <w:rsid w:val="000A3E58"/>
    <w:rsid w:val="000B0200"/>
    <w:rsid w:val="000B1F89"/>
    <w:rsid w:val="000B2C18"/>
    <w:rsid w:val="000B4722"/>
    <w:rsid w:val="000C28C8"/>
    <w:rsid w:val="000C707E"/>
    <w:rsid w:val="000D11A5"/>
    <w:rsid w:val="000E692B"/>
    <w:rsid w:val="000F22E7"/>
    <w:rsid w:val="000F7888"/>
    <w:rsid w:val="00104518"/>
    <w:rsid w:val="001057B0"/>
    <w:rsid w:val="0010676A"/>
    <w:rsid w:val="001107B4"/>
    <w:rsid w:val="0011241E"/>
    <w:rsid w:val="0011294B"/>
    <w:rsid w:val="00114F7A"/>
    <w:rsid w:val="00116B90"/>
    <w:rsid w:val="001320E0"/>
    <w:rsid w:val="00133B0D"/>
    <w:rsid w:val="00133D0B"/>
    <w:rsid w:val="00134960"/>
    <w:rsid w:val="001438CB"/>
    <w:rsid w:val="001520E8"/>
    <w:rsid w:val="0016463D"/>
    <w:rsid w:val="00164B53"/>
    <w:rsid w:val="00164F64"/>
    <w:rsid w:val="001700CD"/>
    <w:rsid w:val="00171AAD"/>
    <w:rsid w:val="0017534C"/>
    <w:rsid w:val="00181341"/>
    <w:rsid w:val="00181F28"/>
    <w:rsid w:val="0018470F"/>
    <w:rsid w:val="00193CC1"/>
    <w:rsid w:val="0019695B"/>
    <w:rsid w:val="001A43B3"/>
    <w:rsid w:val="001B4A82"/>
    <w:rsid w:val="001C0A2C"/>
    <w:rsid w:val="001C0AB5"/>
    <w:rsid w:val="001D57E0"/>
    <w:rsid w:val="001D5ECA"/>
    <w:rsid w:val="001D717B"/>
    <w:rsid w:val="001E0236"/>
    <w:rsid w:val="001E18C5"/>
    <w:rsid w:val="001E791B"/>
    <w:rsid w:val="001E7FF6"/>
    <w:rsid w:val="001F0601"/>
    <w:rsid w:val="001F117E"/>
    <w:rsid w:val="001F30E4"/>
    <w:rsid w:val="001F35B4"/>
    <w:rsid w:val="00212147"/>
    <w:rsid w:val="002145B2"/>
    <w:rsid w:val="00216519"/>
    <w:rsid w:val="0021786C"/>
    <w:rsid w:val="0022062F"/>
    <w:rsid w:val="0022257C"/>
    <w:rsid w:val="00227CB0"/>
    <w:rsid w:val="00230B25"/>
    <w:rsid w:val="00235A6E"/>
    <w:rsid w:val="002365E4"/>
    <w:rsid w:val="0024204B"/>
    <w:rsid w:val="00253E40"/>
    <w:rsid w:val="00255F1F"/>
    <w:rsid w:val="00265C91"/>
    <w:rsid w:val="00277CA2"/>
    <w:rsid w:val="00283A1F"/>
    <w:rsid w:val="002846D5"/>
    <w:rsid w:val="00287756"/>
    <w:rsid w:val="00291AA7"/>
    <w:rsid w:val="00291DF7"/>
    <w:rsid w:val="00296977"/>
    <w:rsid w:val="00296FA1"/>
    <w:rsid w:val="002976D1"/>
    <w:rsid w:val="002978F3"/>
    <w:rsid w:val="002A1A6F"/>
    <w:rsid w:val="002C2045"/>
    <w:rsid w:val="002C5AA9"/>
    <w:rsid w:val="002D2F45"/>
    <w:rsid w:val="002D6B38"/>
    <w:rsid w:val="002E052C"/>
    <w:rsid w:val="002E227E"/>
    <w:rsid w:val="002F00F0"/>
    <w:rsid w:val="002F311B"/>
    <w:rsid w:val="002F5EEC"/>
    <w:rsid w:val="002F7D19"/>
    <w:rsid w:val="003001FC"/>
    <w:rsid w:val="003341C7"/>
    <w:rsid w:val="0033741F"/>
    <w:rsid w:val="003410B2"/>
    <w:rsid w:val="00342846"/>
    <w:rsid w:val="00343BC1"/>
    <w:rsid w:val="00347767"/>
    <w:rsid w:val="003508DE"/>
    <w:rsid w:val="003558CA"/>
    <w:rsid w:val="00357403"/>
    <w:rsid w:val="00363407"/>
    <w:rsid w:val="00363853"/>
    <w:rsid w:val="00364EDE"/>
    <w:rsid w:val="003703E1"/>
    <w:rsid w:val="0037256E"/>
    <w:rsid w:val="00372811"/>
    <w:rsid w:val="0037668B"/>
    <w:rsid w:val="00376B42"/>
    <w:rsid w:val="00382325"/>
    <w:rsid w:val="00387F6E"/>
    <w:rsid w:val="00396C23"/>
    <w:rsid w:val="003A3F12"/>
    <w:rsid w:val="003B02C2"/>
    <w:rsid w:val="003C4127"/>
    <w:rsid w:val="003C69A1"/>
    <w:rsid w:val="003C7DEE"/>
    <w:rsid w:val="003D56D5"/>
    <w:rsid w:val="003E6D55"/>
    <w:rsid w:val="003F60E5"/>
    <w:rsid w:val="003F75BC"/>
    <w:rsid w:val="00400377"/>
    <w:rsid w:val="00404D0B"/>
    <w:rsid w:val="00406BFE"/>
    <w:rsid w:val="00411710"/>
    <w:rsid w:val="00411A0A"/>
    <w:rsid w:val="00415D99"/>
    <w:rsid w:val="00416B1E"/>
    <w:rsid w:val="004309FE"/>
    <w:rsid w:val="00430C08"/>
    <w:rsid w:val="004315EF"/>
    <w:rsid w:val="00433244"/>
    <w:rsid w:val="004420A8"/>
    <w:rsid w:val="00445FA2"/>
    <w:rsid w:val="0045343E"/>
    <w:rsid w:val="00455CAB"/>
    <w:rsid w:val="00455E1B"/>
    <w:rsid w:val="00456138"/>
    <w:rsid w:val="0045719E"/>
    <w:rsid w:val="00461263"/>
    <w:rsid w:val="00464514"/>
    <w:rsid w:val="00467DA1"/>
    <w:rsid w:val="00470A64"/>
    <w:rsid w:val="00493CF0"/>
    <w:rsid w:val="004959B7"/>
    <w:rsid w:val="004A60F7"/>
    <w:rsid w:val="004B267E"/>
    <w:rsid w:val="004D0B38"/>
    <w:rsid w:val="004D0BB1"/>
    <w:rsid w:val="004E2A96"/>
    <w:rsid w:val="004E2F9F"/>
    <w:rsid w:val="004E4350"/>
    <w:rsid w:val="004E6BA1"/>
    <w:rsid w:val="004E7A04"/>
    <w:rsid w:val="004F170F"/>
    <w:rsid w:val="004F174D"/>
    <w:rsid w:val="004F4F9C"/>
    <w:rsid w:val="005030DA"/>
    <w:rsid w:val="00510037"/>
    <w:rsid w:val="005114D0"/>
    <w:rsid w:val="0051541F"/>
    <w:rsid w:val="00515CD3"/>
    <w:rsid w:val="0051638F"/>
    <w:rsid w:val="005323B2"/>
    <w:rsid w:val="005427BA"/>
    <w:rsid w:val="0054729F"/>
    <w:rsid w:val="0055597B"/>
    <w:rsid w:val="00560944"/>
    <w:rsid w:val="00563FEA"/>
    <w:rsid w:val="005738F5"/>
    <w:rsid w:val="00573F6F"/>
    <w:rsid w:val="00581671"/>
    <w:rsid w:val="00581B22"/>
    <w:rsid w:val="0058206C"/>
    <w:rsid w:val="00582E0B"/>
    <w:rsid w:val="00584431"/>
    <w:rsid w:val="005872CD"/>
    <w:rsid w:val="0058755D"/>
    <w:rsid w:val="005939AF"/>
    <w:rsid w:val="005A0092"/>
    <w:rsid w:val="005A06F7"/>
    <w:rsid w:val="005A13CF"/>
    <w:rsid w:val="005A1933"/>
    <w:rsid w:val="005A2B4B"/>
    <w:rsid w:val="005A7783"/>
    <w:rsid w:val="005B0822"/>
    <w:rsid w:val="005B3793"/>
    <w:rsid w:val="005B7B50"/>
    <w:rsid w:val="005C2FA8"/>
    <w:rsid w:val="005D3A2F"/>
    <w:rsid w:val="005E1082"/>
    <w:rsid w:val="005E27C1"/>
    <w:rsid w:val="005E6146"/>
    <w:rsid w:val="005E63BE"/>
    <w:rsid w:val="005F09A1"/>
    <w:rsid w:val="005F169A"/>
    <w:rsid w:val="005F2563"/>
    <w:rsid w:val="005F7AB2"/>
    <w:rsid w:val="0060746D"/>
    <w:rsid w:val="0061057A"/>
    <w:rsid w:val="00610F89"/>
    <w:rsid w:val="00611302"/>
    <w:rsid w:val="006163CB"/>
    <w:rsid w:val="0063211F"/>
    <w:rsid w:val="00633137"/>
    <w:rsid w:val="00633451"/>
    <w:rsid w:val="0063382F"/>
    <w:rsid w:val="00634868"/>
    <w:rsid w:val="006349E1"/>
    <w:rsid w:val="0064567F"/>
    <w:rsid w:val="00646C9F"/>
    <w:rsid w:val="00651316"/>
    <w:rsid w:val="00651CD3"/>
    <w:rsid w:val="006531B0"/>
    <w:rsid w:val="00664F5C"/>
    <w:rsid w:val="00667087"/>
    <w:rsid w:val="00671DB8"/>
    <w:rsid w:val="00672775"/>
    <w:rsid w:val="00673D64"/>
    <w:rsid w:val="006836FA"/>
    <w:rsid w:val="0068433C"/>
    <w:rsid w:val="00686319"/>
    <w:rsid w:val="00687B71"/>
    <w:rsid w:val="006920EC"/>
    <w:rsid w:val="00693528"/>
    <w:rsid w:val="00697987"/>
    <w:rsid w:val="00697E0A"/>
    <w:rsid w:val="006A3FC2"/>
    <w:rsid w:val="006A4309"/>
    <w:rsid w:val="006A74E3"/>
    <w:rsid w:val="006B51B6"/>
    <w:rsid w:val="006B605F"/>
    <w:rsid w:val="006C36A5"/>
    <w:rsid w:val="006C3D36"/>
    <w:rsid w:val="006D0B2B"/>
    <w:rsid w:val="006D2B87"/>
    <w:rsid w:val="006D37B4"/>
    <w:rsid w:val="006D6BE2"/>
    <w:rsid w:val="006D7136"/>
    <w:rsid w:val="006E41BD"/>
    <w:rsid w:val="006E5750"/>
    <w:rsid w:val="006F1D91"/>
    <w:rsid w:val="006F3850"/>
    <w:rsid w:val="006F522C"/>
    <w:rsid w:val="00707B5D"/>
    <w:rsid w:val="007105F7"/>
    <w:rsid w:val="00713170"/>
    <w:rsid w:val="00713402"/>
    <w:rsid w:val="00715AB9"/>
    <w:rsid w:val="00715D04"/>
    <w:rsid w:val="00723099"/>
    <w:rsid w:val="00723943"/>
    <w:rsid w:val="0072414F"/>
    <w:rsid w:val="00724988"/>
    <w:rsid w:val="00724A19"/>
    <w:rsid w:val="007355E8"/>
    <w:rsid w:val="007524A6"/>
    <w:rsid w:val="00763535"/>
    <w:rsid w:val="007648FB"/>
    <w:rsid w:val="007676A3"/>
    <w:rsid w:val="00777319"/>
    <w:rsid w:val="00784BFA"/>
    <w:rsid w:val="00793371"/>
    <w:rsid w:val="00797C80"/>
    <w:rsid w:val="00797DDC"/>
    <w:rsid w:val="007A12E1"/>
    <w:rsid w:val="007A1C9E"/>
    <w:rsid w:val="007A44E2"/>
    <w:rsid w:val="007A5DA7"/>
    <w:rsid w:val="007B2919"/>
    <w:rsid w:val="007C09CB"/>
    <w:rsid w:val="007D549C"/>
    <w:rsid w:val="007D676B"/>
    <w:rsid w:val="007E033A"/>
    <w:rsid w:val="007E05ED"/>
    <w:rsid w:val="007E3A2A"/>
    <w:rsid w:val="007E534D"/>
    <w:rsid w:val="007E59AF"/>
    <w:rsid w:val="007F1264"/>
    <w:rsid w:val="007F47D8"/>
    <w:rsid w:val="007F56C9"/>
    <w:rsid w:val="007F6F19"/>
    <w:rsid w:val="007F7DD0"/>
    <w:rsid w:val="00801D45"/>
    <w:rsid w:val="008067A6"/>
    <w:rsid w:val="00810437"/>
    <w:rsid w:val="0081352D"/>
    <w:rsid w:val="008264EB"/>
    <w:rsid w:val="00827C41"/>
    <w:rsid w:val="008307FF"/>
    <w:rsid w:val="008317DE"/>
    <w:rsid w:val="00832E1B"/>
    <w:rsid w:val="00835921"/>
    <w:rsid w:val="00842E8D"/>
    <w:rsid w:val="00851B94"/>
    <w:rsid w:val="00852409"/>
    <w:rsid w:val="008621B0"/>
    <w:rsid w:val="00864437"/>
    <w:rsid w:val="008713D3"/>
    <w:rsid w:val="00871808"/>
    <w:rsid w:val="008759FE"/>
    <w:rsid w:val="00877E5E"/>
    <w:rsid w:val="00880B9F"/>
    <w:rsid w:val="00885E10"/>
    <w:rsid w:val="00887F6B"/>
    <w:rsid w:val="00894233"/>
    <w:rsid w:val="008A0F71"/>
    <w:rsid w:val="008A22FA"/>
    <w:rsid w:val="008A369D"/>
    <w:rsid w:val="008A5182"/>
    <w:rsid w:val="008A6085"/>
    <w:rsid w:val="008B0E8B"/>
    <w:rsid w:val="008B1AE9"/>
    <w:rsid w:val="008B56F5"/>
    <w:rsid w:val="008C6831"/>
    <w:rsid w:val="008D5E01"/>
    <w:rsid w:val="008E455E"/>
    <w:rsid w:val="008E7435"/>
    <w:rsid w:val="008F09A4"/>
    <w:rsid w:val="008F3033"/>
    <w:rsid w:val="008F3AE8"/>
    <w:rsid w:val="008F7A9E"/>
    <w:rsid w:val="008F7CA5"/>
    <w:rsid w:val="00907D82"/>
    <w:rsid w:val="00910876"/>
    <w:rsid w:val="00917239"/>
    <w:rsid w:val="00917613"/>
    <w:rsid w:val="0091777B"/>
    <w:rsid w:val="0092099D"/>
    <w:rsid w:val="00924B17"/>
    <w:rsid w:val="00924E27"/>
    <w:rsid w:val="00927F7B"/>
    <w:rsid w:val="009306A7"/>
    <w:rsid w:val="00932800"/>
    <w:rsid w:val="00934420"/>
    <w:rsid w:val="00940295"/>
    <w:rsid w:val="00940B60"/>
    <w:rsid w:val="00940E7E"/>
    <w:rsid w:val="009416CB"/>
    <w:rsid w:val="00944742"/>
    <w:rsid w:val="00944746"/>
    <w:rsid w:val="00944B6B"/>
    <w:rsid w:val="0094580F"/>
    <w:rsid w:val="00951E8C"/>
    <w:rsid w:val="009552BD"/>
    <w:rsid w:val="009633EE"/>
    <w:rsid w:val="00971A2A"/>
    <w:rsid w:val="009764AA"/>
    <w:rsid w:val="00976BF7"/>
    <w:rsid w:val="0099355B"/>
    <w:rsid w:val="009A06B1"/>
    <w:rsid w:val="009A686D"/>
    <w:rsid w:val="009A7940"/>
    <w:rsid w:val="009C14BB"/>
    <w:rsid w:val="009C4274"/>
    <w:rsid w:val="009C5FBA"/>
    <w:rsid w:val="009C6B18"/>
    <w:rsid w:val="009D0844"/>
    <w:rsid w:val="009D4575"/>
    <w:rsid w:val="009D52BF"/>
    <w:rsid w:val="009D534C"/>
    <w:rsid w:val="009D7FB5"/>
    <w:rsid w:val="009E2FAB"/>
    <w:rsid w:val="009F4C53"/>
    <w:rsid w:val="009F78C5"/>
    <w:rsid w:val="00A03D9B"/>
    <w:rsid w:val="00A05B2D"/>
    <w:rsid w:val="00A07F70"/>
    <w:rsid w:val="00A116B0"/>
    <w:rsid w:val="00A12EBF"/>
    <w:rsid w:val="00A167BD"/>
    <w:rsid w:val="00A17832"/>
    <w:rsid w:val="00A23AF4"/>
    <w:rsid w:val="00A23E28"/>
    <w:rsid w:val="00A31CF6"/>
    <w:rsid w:val="00A35280"/>
    <w:rsid w:val="00A36988"/>
    <w:rsid w:val="00A36B84"/>
    <w:rsid w:val="00A401EE"/>
    <w:rsid w:val="00A41D94"/>
    <w:rsid w:val="00A454C9"/>
    <w:rsid w:val="00A518EF"/>
    <w:rsid w:val="00A6126A"/>
    <w:rsid w:val="00A64863"/>
    <w:rsid w:val="00A76861"/>
    <w:rsid w:val="00A85F44"/>
    <w:rsid w:val="00A90316"/>
    <w:rsid w:val="00A9249F"/>
    <w:rsid w:val="00AB1ABB"/>
    <w:rsid w:val="00AB3C05"/>
    <w:rsid w:val="00AB4C3C"/>
    <w:rsid w:val="00AB6C3E"/>
    <w:rsid w:val="00AC09C9"/>
    <w:rsid w:val="00AC0FF2"/>
    <w:rsid w:val="00AC1D34"/>
    <w:rsid w:val="00AC3516"/>
    <w:rsid w:val="00AC7F7E"/>
    <w:rsid w:val="00AD486A"/>
    <w:rsid w:val="00AF3CB8"/>
    <w:rsid w:val="00AF437B"/>
    <w:rsid w:val="00AF60BF"/>
    <w:rsid w:val="00B04A3E"/>
    <w:rsid w:val="00B04E11"/>
    <w:rsid w:val="00B10C5E"/>
    <w:rsid w:val="00B12E6B"/>
    <w:rsid w:val="00B15D53"/>
    <w:rsid w:val="00B216F6"/>
    <w:rsid w:val="00B26ECC"/>
    <w:rsid w:val="00B30148"/>
    <w:rsid w:val="00B30360"/>
    <w:rsid w:val="00B31E9B"/>
    <w:rsid w:val="00B42951"/>
    <w:rsid w:val="00B4514D"/>
    <w:rsid w:val="00B459F4"/>
    <w:rsid w:val="00B47974"/>
    <w:rsid w:val="00B5344A"/>
    <w:rsid w:val="00B56FCA"/>
    <w:rsid w:val="00B61807"/>
    <w:rsid w:val="00B65DEC"/>
    <w:rsid w:val="00B712AB"/>
    <w:rsid w:val="00B8108A"/>
    <w:rsid w:val="00B81700"/>
    <w:rsid w:val="00B870DB"/>
    <w:rsid w:val="00B90574"/>
    <w:rsid w:val="00B90DDA"/>
    <w:rsid w:val="00B96F68"/>
    <w:rsid w:val="00BA2AA7"/>
    <w:rsid w:val="00BB0D9E"/>
    <w:rsid w:val="00BB52FC"/>
    <w:rsid w:val="00BC083E"/>
    <w:rsid w:val="00BC0FD3"/>
    <w:rsid w:val="00BC7057"/>
    <w:rsid w:val="00BD1A10"/>
    <w:rsid w:val="00BD1F78"/>
    <w:rsid w:val="00BD6EAD"/>
    <w:rsid w:val="00BD7B29"/>
    <w:rsid w:val="00BF37A1"/>
    <w:rsid w:val="00C02655"/>
    <w:rsid w:val="00C03D58"/>
    <w:rsid w:val="00C1050B"/>
    <w:rsid w:val="00C1414A"/>
    <w:rsid w:val="00C15B40"/>
    <w:rsid w:val="00C21D04"/>
    <w:rsid w:val="00C27044"/>
    <w:rsid w:val="00C27523"/>
    <w:rsid w:val="00C3155D"/>
    <w:rsid w:val="00C33524"/>
    <w:rsid w:val="00C37576"/>
    <w:rsid w:val="00C375FD"/>
    <w:rsid w:val="00C4053D"/>
    <w:rsid w:val="00C532A9"/>
    <w:rsid w:val="00C60AFB"/>
    <w:rsid w:val="00C62A6A"/>
    <w:rsid w:val="00C81F01"/>
    <w:rsid w:val="00C90A56"/>
    <w:rsid w:val="00C9372B"/>
    <w:rsid w:val="00CA015A"/>
    <w:rsid w:val="00CA4F66"/>
    <w:rsid w:val="00CA637B"/>
    <w:rsid w:val="00CB0EC7"/>
    <w:rsid w:val="00CB153A"/>
    <w:rsid w:val="00CB1CEF"/>
    <w:rsid w:val="00CC3E64"/>
    <w:rsid w:val="00CC4135"/>
    <w:rsid w:val="00CC46AD"/>
    <w:rsid w:val="00CD39E9"/>
    <w:rsid w:val="00CE0EEE"/>
    <w:rsid w:val="00CE5163"/>
    <w:rsid w:val="00CE59C4"/>
    <w:rsid w:val="00CE5DEF"/>
    <w:rsid w:val="00CE734B"/>
    <w:rsid w:val="00CE7AFF"/>
    <w:rsid w:val="00CF3790"/>
    <w:rsid w:val="00CF5300"/>
    <w:rsid w:val="00CF6E6A"/>
    <w:rsid w:val="00D00D04"/>
    <w:rsid w:val="00D015CA"/>
    <w:rsid w:val="00D018E3"/>
    <w:rsid w:val="00D01A6B"/>
    <w:rsid w:val="00D01E2F"/>
    <w:rsid w:val="00D05313"/>
    <w:rsid w:val="00D06B85"/>
    <w:rsid w:val="00D0725A"/>
    <w:rsid w:val="00D158D7"/>
    <w:rsid w:val="00D228A2"/>
    <w:rsid w:val="00D2621B"/>
    <w:rsid w:val="00D325BE"/>
    <w:rsid w:val="00D32E79"/>
    <w:rsid w:val="00D34516"/>
    <w:rsid w:val="00D36DE4"/>
    <w:rsid w:val="00D44BDB"/>
    <w:rsid w:val="00D44E8A"/>
    <w:rsid w:val="00D477D5"/>
    <w:rsid w:val="00D53662"/>
    <w:rsid w:val="00D5366B"/>
    <w:rsid w:val="00D55F92"/>
    <w:rsid w:val="00D71AC5"/>
    <w:rsid w:val="00D73E65"/>
    <w:rsid w:val="00D76C86"/>
    <w:rsid w:val="00D86CEA"/>
    <w:rsid w:val="00D8702E"/>
    <w:rsid w:val="00D87338"/>
    <w:rsid w:val="00D95FCB"/>
    <w:rsid w:val="00D9771A"/>
    <w:rsid w:val="00DA1AC7"/>
    <w:rsid w:val="00DA32AA"/>
    <w:rsid w:val="00DA391A"/>
    <w:rsid w:val="00DA5369"/>
    <w:rsid w:val="00DB77FC"/>
    <w:rsid w:val="00DC0380"/>
    <w:rsid w:val="00DC67A4"/>
    <w:rsid w:val="00DD39A4"/>
    <w:rsid w:val="00DE55CC"/>
    <w:rsid w:val="00DE7EBF"/>
    <w:rsid w:val="00DF260D"/>
    <w:rsid w:val="00DF2E0E"/>
    <w:rsid w:val="00DF7331"/>
    <w:rsid w:val="00E17D0B"/>
    <w:rsid w:val="00E205C6"/>
    <w:rsid w:val="00E22A33"/>
    <w:rsid w:val="00E244FB"/>
    <w:rsid w:val="00E26283"/>
    <w:rsid w:val="00E26EBC"/>
    <w:rsid w:val="00E37BF6"/>
    <w:rsid w:val="00E451A9"/>
    <w:rsid w:val="00E503EC"/>
    <w:rsid w:val="00E50A21"/>
    <w:rsid w:val="00E52036"/>
    <w:rsid w:val="00E54FA6"/>
    <w:rsid w:val="00E56979"/>
    <w:rsid w:val="00E61AD5"/>
    <w:rsid w:val="00E62C93"/>
    <w:rsid w:val="00E643B4"/>
    <w:rsid w:val="00E667D3"/>
    <w:rsid w:val="00E66B74"/>
    <w:rsid w:val="00E72610"/>
    <w:rsid w:val="00E74F38"/>
    <w:rsid w:val="00E805D2"/>
    <w:rsid w:val="00E8064A"/>
    <w:rsid w:val="00E91C62"/>
    <w:rsid w:val="00E953ED"/>
    <w:rsid w:val="00EA4250"/>
    <w:rsid w:val="00EA475D"/>
    <w:rsid w:val="00EB3B1B"/>
    <w:rsid w:val="00EB6BC1"/>
    <w:rsid w:val="00EC057B"/>
    <w:rsid w:val="00EC1C24"/>
    <w:rsid w:val="00EC5668"/>
    <w:rsid w:val="00ED360D"/>
    <w:rsid w:val="00ED67DC"/>
    <w:rsid w:val="00EE4931"/>
    <w:rsid w:val="00EE4AC0"/>
    <w:rsid w:val="00EF19FA"/>
    <w:rsid w:val="00EF3721"/>
    <w:rsid w:val="00EF4486"/>
    <w:rsid w:val="00F02D0F"/>
    <w:rsid w:val="00F05D9C"/>
    <w:rsid w:val="00F0646F"/>
    <w:rsid w:val="00F10453"/>
    <w:rsid w:val="00F1073D"/>
    <w:rsid w:val="00F13E43"/>
    <w:rsid w:val="00F14F37"/>
    <w:rsid w:val="00F15E47"/>
    <w:rsid w:val="00F229E4"/>
    <w:rsid w:val="00F275E7"/>
    <w:rsid w:val="00F27A32"/>
    <w:rsid w:val="00F31427"/>
    <w:rsid w:val="00F364E1"/>
    <w:rsid w:val="00F41C4C"/>
    <w:rsid w:val="00F42CE5"/>
    <w:rsid w:val="00F42CEC"/>
    <w:rsid w:val="00F500F9"/>
    <w:rsid w:val="00F5495D"/>
    <w:rsid w:val="00F64975"/>
    <w:rsid w:val="00F6505B"/>
    <w:rsid w:val="00F65713"/>
    <w:rsid w:val="00F71B21"/>
    <w:rsid w:val="00F72A63"/>
    <w:rsid w:val="00F762E4"/>
    <w:rsid w:val="00F8085E"/>
    <w:rsid w:val="00F87933"/>
    <w:rsid w:val="00F87A0A"/>
    <w:rsid w:val="00F91BAF"/>
    <w:rsid w:val="00FA01C4"/>
    <w:rsid w:val="00FA2264"/>
    <w:rsid w:val="00FA2933"/>
    <w:rsid w:val="00FA3F62"/>
    <w:rsid w:val="00FA480A"/>
    <w:rsid w:val="00FB01DE"/>
    <w:rsid w:val="00FB21FA"/>
    <w:rsid w:val="00FC0EAB"/>
    <w:rsid w:val="00FC40B8"/>
    <w:rsid w:val="00FD1398"/>
    <w:rsid w:val="00FD1834"/>
    <w:rsid w:val="00FD4E83"/>
    <w:rsid w:val="00FE5FAE"/>
    <w:rsid w:val="00FE6A7B"/>
    <w:rsid w:val="00FE6F12"/>
    <w:rsid w:val="00FE7FCA"/>
    <w:rsid w:val="00FF0FBD"/>
    <w:rsid w:val="00FF1C42"/>
    <w:rsid w:val="048E7480"/>
    <w:rsid w:val="0A001978"/>
    <w:rsid w:val="0BB751D7"/>
    <w:rsid w:val="0BF54B5A"/>
    <w:rsid w:val="128025AF"/>
    <w:rsid w:val="13F77926"/>
    <w:rsid w:val="160C1D44"/>
    <w:rsid w:val="181B5B97"/>
    <w:rsid w:val="1B286BC8"/>
    <w:rsid w:val="1F5E5F75"/>
    <w:rsid w:val="20EA07FA"/>
    <w:rsid w:val="2B136A84"/>
    <w:rsid w:val="2C254DB9"/>
    <w:rsid w:val="2E9F5C62"/>
    <w:rsid w:val="38B95A76"/>
    <w:rsid w:val="3D5A4832"/>
    <w:rsid w:val="46784F7C"/>
    <w:rsid w:val="47A30695"/>
    <w:rsid w:val="488F0D26"/>
    <w:rsid w:val="522F0266"/>
    <w:rsid w:val="52690B07"/>
    <w:rsid w:val="54712CFE"/>
    <w:rsid w:val="5AF21732"/>
    <w:rsid w:val="5B5C2ECD"/>
    <w:rsid w:val="60223FDE"/>
    <w:rsid w:val="6119234E"/>
    <w:rsid w:val="66F973F7"/>
    <w:rsid w:val="69B875FD"/>
    <w:rsid w:val="6A8F6481"/>
    <w:rsid w:val="6BCF1867"/>
    <w:rsid w:val="700136D1"/>
    <w:rsid w:val="74D408A3"/>
    <w:rsid w:val="766205C9"/>
    <w:rsid w:val="77E01C82"/>
    <w:rsid w:val="79016E57"/>
    <w:rsid w:val="7F0010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en-US" w:bidi="ar-SA"/>
    </w:rPr>
  </w:style>
  <w:style w:type="paragraph" w:styleId="2">
    <w:name w:val="heading 1"/>
    <w:basedOn w:val="1"/>
    <w:next w:val="1"/>
    <w:link w:val="29"/>
    <w:qFormat/>
    <w:uiPriority w:val="99"/>
    <w:pPr>
      <w:keepNext/>
      <w:numPr>
        <w:ilvl w:val="0"/>
        <w:numId w:val="1"/>
      </w:numPr>
      <w:outlineLvl w:val="0"/>
    </w:pPr>
    <w:rPr>
      <w:sz w:val="24"/>
      <w:szCs w:val="24"/>
    </w:rPr>
  </w:style>
  <w:style w:type="paragraph" w:styleId="3">
    <w:name w:val="heading 2"/>
    <w:basedOn w:val="1"/>
    <w:next w:val="1"/>
    <w:link w:val="30"/>
    <w:qFormat/>
    <w:uiPriority w:val="99"/>
    <w:pPr>
      <w:keepNext/>
      <w:numPr>
        <w:ilvl w:val="1"/>
        <w:numId w:val="1"/>
      </w:numPr>
      <w:outlineLvl w:val="1"/>
    </w:pPr>
    <w:rPr>
      <w:b/>
      <w:bCs/>
      <w:sz w:val="24"/>
      <w:szCs w:val="24"/>
    </w:rPr>
  </w:style>
  <w:style w:type="paragraph" w:styleId="4">
    <w:name w:val="heading 3"/>
    <w:basedOn w:val="1"/>
    <w:next w:val="1"/>
    <w:link w:val="31"/>
    <w:qFormat/>
    <w:uiPriority w:val="99"/>
    <w:pPr>
      <w:keepNext/>
      <w:numPr>
        <w:ilvl w:val="2"/>
        <w:numId w:val="1"/>
      </w:numPr>
      <w:outlineLvl w:val="2"/>
    </w:pPr>
    <w:rPr>
      <w:sz w:val="24"/>
      <w:szCs w:val="24"/>
    </w:rPr>
  </w:style>
  <w:style w:type="paragraph" w:styleId="5">
    <w:name w:val="heading 4"/>
    <w:basedOn w:val="1"/>
    <w:next w:val="1"/>
    <w:link w:val="32"/>
    <w:qFormat/>
    <w:uiPriority w:val="99"/>
    <w:pPr>
      <w:keepNext/>
      <w:numPr>
        <w:ilvl w:val="3"/>
        <w:numId w:val="1"/>
      </w:numPr>
      <w:jc w:val="center"/>
      <w:outlineLvl w:val="3"/>
    </w:pPr>
    <w:rPr>
      <w:sz w:val="24"/>
      <w:szCs w:val="24"/>
    </w:rPr>
  </w:style>
  <w:style w:type="paragraph" w:styleId="6">
    <w:name w:val="heading 5"/>
    <w:basedOn w:val="1"/>
    <w:next w:val="1"/>
    <w:link w:val="33"/>
    <w:qFormat/>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4"/>
    <w:qFormat/>
    <w:uiPriority w:val="99"/>
    <w:pPr>
      <w:keepNext/>
      <w:keepLines/>
      <w:numPr>
        <w:ilvl w:val="5"/>
        <w:numId w:val="1"/>
      </w:numPr>
      <w:spacing w:before="240" w:after="64" w:line="320" w:lineRule="auto"/>
      <w:outlineLvl w:val="5"/>
    </w:pPr>
    <w:rPr>
      <w:rFonts w:ascii="Arial" w:hAnsi="Arial" w:eastAsia="黑体" w:cs="Arial"/>
      <w:b/>
      <w:bCs/>
      <w:sz w:val="24"/>
      <w:szCs w:val="24"/>
    </w:rPr>
  </w:style>
  <w:style w:type="paragraph" w:styleId="8">
    <w:name w:val="heading 7"/>
    <w:basedOn w:val="1"/>
    <w:next w:val="1"/>
    <w:link w:val="35"/>
    <w:qFormat/>
    <w:uiPriority w:val="9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6"/>
    <w:qFormat/>
    <w:uiPriority w:val="99"/>
    <w:pPr>
      <w:keepNext/>
      <w:keepLines/>
      <w:numPr>
        <w:ilvl w:val="7"/>
        <w:numId w:val="1"/>
      </w:numPr>
      <w:spacing w:before="240" w:after="64" w:line="320" w:lineRule="auto"/>
      <w:outlineLvl w:val="7"/>
    </w:pPr>
    <w:rPr>
      <w:rFonts w:ascii="Arial" w:hAnsi="Arial" w:eastAsia="黑体" w:cs="Arial"/>
      <w:sz w:val="24"/>
      <w:szCs w:val="24"/>
    </w:rPr>
  </w:style>
  <w:style w:type="paragraph" w:styleId="10">
    <w:name w:val="heading 9"/>
    <w:basedOn w:val="1"/>
    <w:next w:val="1"/>
    <w:link w:val="37"/>
    <w:qFormat/>
    <w:uiPriority w:val="99"/>
    <w:pPr>
      <w:keepNext/>
      <w:keepLines/>
      <w:numPr>
        <w:ilvl w:val="8"/>
        <w:numId w:val="1"/>
      </w:numPr>
      <w:spacing w:before="240" w:after="64" w:line="320" w:lineRule="auto"/>
      <w:outlineLvl w:val="8"/>
    </w:pPr>
    <w:rPr>
      <w:rFonts w:ascii="Arial" w:hAnsi="Arial" w:eastAsia="黑体" w:cs="Arial"/>
      <w:sz w:val="21"/>
      <w:szCs w:val="21"/>
    </w:rPr>
  </w:style>
  <w:style w:type="character" w:default="1" w:styleId="26">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8"/>
    <w:semiHidden/>
    <w:qFormat/>
    <w:uiPriority w:val="99"/>
    <w:pPr>
      <w:jc w:val="left"/>
    </w:pPr>
  </w:style>
  <w:style w:type="paragraph" w:styleId="12">
    <w:name w:val="Body Text 3"/>
    <w:basedOn w:val="1"/>
    <w:link w:val="45"/>
    <w:qFormat/>
    <w:uiPriority w:val="99"/>
    <w:pPr>
      <w:adjustRightInd/>
      <w:spacing w:after="120" w:line="240" w:lineRule="auto"/>
      <w:textAlignment w:val="auto"/>
    </w:pPr>
    <w:rPr>
      <w:kern w:val="2"/>
      <w:sz w:val="16"/>
      <w:szCs w:val="16"/>
      <w:lang w:eastAsia="zh-CN"/>
    </w:rPr>
  </w:style>
  <w:style w:type="paragraph" w:styleId="13">
    <w:name w:val="Body Text"/>
    <w:basedOn w:val="1"/>
    <w:link w:val="43"/>
    <w:qFormat/>
    <w:uiPriority w:val="99"/>
    <w:pPr>
      <w:adjustRightInd/>
      <w:spacing w:after="120" w:line="240" w:lineRule="auto"/>
      <w:textAlignment w:val="auto"/>
    </w:pPr>
    <w:rPr>
      <w:kern w:val="2"/>
      <w:sz w:val="21"/>
      <w:szCs w:val="21"/>
      <w:lang w:eastAsia="zh-CN"/>
    </w:rPr>
  </w:style>
  <w:style w:type="paragraph" w:styleId="14">
    <w:name w:val="Body Text Indent"/>
    <w:basedOn w:val="1"/>
    <w:link w:val="41"/>
    <w:qFormat/>
    <w:uiPriority w:val="99"/>
    <w:pPr>
      <w:widowControl/>
      <w:autoSpaceDE w:val="0"/>
      <w:autoSpaceDN w:val="0"/>
      <w:adjustRightInd/>
      <w:spacing w:line="240" w:lineRule="auto"/>
      <w:jc w:val="left"/>
      <w:textAlignment w:val="auto"/>
    </w:pPr>
    <w:rPr>
      <w:rFonts w:ascii="Agfa Rotis Semisans" w:hAnsi="Agfa Rotis Semisans" w:cs="Agfa Rotis Semisans"/>
      <w:sz w:val="24"/>
      <w:szCs w:val="24"/>
    </w:rPr>
  </w:style>
  <w:style w:type="paragraph" w:styleId="15">
    <w:name w:val="Date"/>
    <w:basedOn w:val="1"/>
    <w:next w:val="1"/>
    <w:link w:val="44"/>
    <w:qFormat/>
    <w:uiPriority w:val="99"/>
    <w:pPr>
      <w:widowControl/>
      <w:adjustRightInd/>
      <w:spacing w:line="240" w:lineRule="auto"/>
      <w:jc w:val="left"/>
      <w:textAlignment w:val="auto"/>
    </w:pPr>
    <w:rPr>
      <w:rFonts w:ascii="Arial" w:hAnsi="Arial" w:cs="Arial"/>
      <w:color w:val="000000"/>
      <w:kern w:val="2"/>
      <w:sz w:val="24"/>
      <w:szCs w:val="24"/>
      <w:lang w:eastAsia="zh-CN"/>
    </w:rPr>
  </w:style>
  <w:style w:type="paragraph" w:styleId="16">
    <w:name w:val="Body Text Indent 2"/>
    <w:basedOn w:val="1"/>
    <w:link w:val="46"/>
    <w:qFormat/>
    <w:uiPriority w:val="99"/>
    <w:pPr>
      <w:spacing w:after="120" w:line="480" w:lineRule="auto"/>
      <w:ind w:left="360"/>
    </w:pPr>
  </w:style>
  <w:style w:type="paragraph" w:styleId="17">
    <w:name w:val="Balloon Text"/>
    <w:basedOn w:val="1"/>
    <w:link w:val="40"/>
    <w:semiHidden/>
    <w:qFormat/>
    <w:uiPriority w:val="99"/>
    <w:rPr>
      <w:rFonts w:ascii="Tahoma" w:hAnsi="Tahoma" w:cs="Tahoma"/>
      <w:sz w:val="16"/>
      <w:szCs w:val="16"/>
    </w:rPr>
  </w:style>
  <w:style w:type="paragraph" w:styleId="18">
    <w:name w:val="footer"/>
    <w:basedOn w:val="1"/>
    <w:link w:val="38"/>
    <w:qFormat/>
    <w:uiPriority w:val="99"/>
    <w:pPr>
      <w:tabs>
        <w:tab w:val="center" w:pos="4320"/>
        <w:tab w:val="right" w:pos="8640"/>
      </w:tabs>
    </w:pPr>
  </w:style>
  <w:style w:type="paragraph" w:styleId="19">
    <w:name w:val="header"/>
    <w:basedOn w:val="1"/>
    <w:link w:val="39"/>
    <w:qFormat/>
    <w:uiPriority w:val="99"/>
    <w:pPr>
      <w:tabs>
        <w:tab w:val="center" w:pos="4320"/>
        <w:tab w:val="right" w:pos="8640"/>
      </w:tabs>
    </w:pPr>
  </w:style>
  <w:style w:type="paragraph" w:styleId="20">
    <w:name w:val="Body Text Indent 3"/>
    <w:basedOn w:val="1"/>
    <w:link w:val="42"/>
    <w:qFormat/>
    <w:uiPriority w:val="99"/>
    <w:pPr>
      <w:adjustRightInd/>
      <w:spacing w:after="120" w:line="240" w:lineRule="auto"/>
      <w:ind w:left="420" w:leftChars="200"/>
      <w:textAlignment w:val="auto"/>
    </w:pPr>
    <w:rPr>
      <w:kern w:val="2"/>
      <w:sz w:val="16"/>
      <w:szCs w:val="16"/>
      <w:lang w:eastAsia="zh-CN"/>
    </w:rPr>
  </w:style>
  <w:style w:type="paragraph" w:styleId="21">
    <w:name w:val="Title"/>
    <w:basedOn w:val="1"/>
    <w:link w:val="47"/>
    <w:qFormat/>
    <w:uiPriority w:val="99"/>
    <w:pPr>
      <w:widowControl/>
      <w:adjustRightInd/>
      <w:spacing w:line="240" w:lineRule="auto"/>
      <w:jc w:val="center"/>
      <w:textAlignment w:val="auto"/>
    </w:pPr>
    <w:rPr>
      <w:b/>
      <w:bCs/>
      <w:sz w:val="28"/>
      <w:szCs w:val="28"/>
      <w:lang w:eastAsia="zh-CN"/>
    </w:rPr>
  </w:style>
  <w:style w:type="paragraph" w:styleId="22">
    <w:name w:val="annotation subject"/>
    <w:basedOn w:val="11"/>
    <w:next w:val="11"/>
    <w:link w:val="49"/>
    <w:semiHidden/>
    <w:qFormat/>
    <w:uiPriority w:val="99"/>
    <w:rPr>
      <w:b/>
      <w:bCs/>
    </w:rPr>
  </w:style>
  <w:style w:type="table" w:styleId="24">
    <w:name w:val="Table Grid"/>
    <w:basedOn w:val="2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25">
    <w:name w:val="Table Theme"/>
    <w:basedOn w:val="23"/>
    <w:qFormat/>
    <w:uiPriority w:val="99"/>
    <w:pPr>
      <w:widowControl w:val="0"/>
      <w:adjustRightInd w:val="0"/>
      <w:spacing w:line="360"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99"/>
  </w:style>
  <w:style w:type="character" w:styleId="28">
    <w:name w:val="annotation reference"/>
    <w:basedOn w:val="26"/>
    <w:semiHidden/>
    <w:qFormat/>
    <w:uiPriority w:val="99"/>
    <w:rPr>
      <w:sz w:val="21"/>
      <w:szCs w:val="21"/>
    </w:rPr>
  </w:style>
  <w:style w:type="character" w:customStyle="1" w:styleId="29">
    <w:name w:val="标题 1 Char"/>
    <w:basedOn w:val="26"/>
    <w:link w:val="2"/>
    <w:qFormat/>
    <w:locked/>
    <w:uiPriority w:val="99"/>
    <w:rPr>
      <w:b/>
      <w:bCs/>
      <w:kern w:val="44"/>
      <w:sz w:val="44"/>
      <w:szCs w:val="44"/>
      <w:lang w:eastAsia="en-US"/>
    </w:rPr>
  </w:style>
  <w:style w:type="character" w:customStyle="1" w:styleId="30">
    <w:name w:val="标题 2 Char"/>
    <w:basedOn w:val="26"/>
    <w:link w:val="3"/>
    <w:semiHidden/>
    <w:qFormat/>
    <w:locked/>
    <w:uiPriority w:val="99"/>
    <w:rPr>
      <w:rFonts w:ascii="Cambria" w:hAnsi="Cambria" w:eastAsia="宋体" w:cs="Cambria"/>
      <w:b/>
      <w:bCs/>
      <w:kern w:val="0"/>
      <w:sz w:val="32"/>
      <w:szCs w:val="32"/>
      <w:lang w:eastAsia="en-US"/>
    </w:rPr>
  </w:style>
  <w:style w:type="character" w:customStyle="1" w:styleId="31">
    <w:name w:val="标题 3 Char"/>
    <w:basedOn w:val="26"/>
    <w:link w:val="4"/>
    <w:semiHidden/>
    <w:qFormat/>
    <w:locked/>
    <w:uiPriority w:val="99"/>
    <w:rPr>
      <w:b/>
      <w:bCs/>
      <w:kern w:val="0"/>
      <w:sz w:val="32"/>
      <w:szCs w:val="32"/>
      <w:lang w:eastAsia="en-US"/>
    </w:rPr>
  </w:style>
  <w:style w:type="character" w:customStyle="1" w:styleId="32">
    <w:name w:val="标题 4 Char"/>
    <w:basedOn w:val="26"/>
    <w:link w:val="5"/>
    <w:semiHidden/>
    <w:qFormat/>
    <w:locked/>
    <w:uiPriority w:val="99"/>
    <w:rPr>
      <w:rFonts w:ascii="Cambria" w:hAnsi="Cambria" w:eastAsia="宋体" w:cs="Cambria"/>
      <w:b/>
      <w:bCs/>
      <w:kern w:val="0"/>
      <w:sz w:val="28"/>
      <w:szCs w:val="28"/>
      <w:lang w:eastAsia="en-US"/>
    </w:rPr>
  </w:style>
  <w:style w:type="character" w:customStyle="1" w:styleId="33">
    <w:name w:val="标题 5 Char"/>
    <w:basedOn w:val="26"/>
    <w:link w:val="6"/>
    <w:semiHidden/>
    <w:qFormat/>
    <w:locked/>
    <w:uiPriority w:val="99"/>
    <w:rPr>
      <w:b/>
      <w:bCs/>
      <w:kern w:val="0"/>
      <w:sz w:val="28"/>
      <w:szCs w:val="28"/>
      <w:lang w:eastAsia="en-US"/>
    </w:rPr>
  </w:style>
  <w:style w:type="character" w:customStyle="1" w:styleId="34">
    <w:name w:val="标题 6 Char"/>
    <w:basedOn w:val="26"/>
    <w:link w:val="7"/>
    <w:semiHidden/>
    <w:qFormat/>
    <w:locked/>
    <w:uiPriority w:val="99"/>
    <w:rPr>
      <w:rFonts w:ascii="Cambria" w:hAnsi="Cambria" w:eastAsia="宋体" w:cs="Cambria"/>
      <w:b/>
      <w:bCs/>
      <w:kern w:val="0"/>
      <w:sz w:val="24"/>
      <w:szCs w:val="24"/>
      <w:lang w:eastAsia="en-US"/>
    </w:rPr>
  </w:style>
  <w:style w:type="character" w:customStyle="1" w:styleId="35">
    <w:name w:val="标题 7 Char"/>
    <w:basedOn w:val="26"/>
    <w:link w:val="8"/>
    <w:semiHidden/>
    <w:qFormat/>
    <w:locked/>
    <w:uiPriority w:val="99"/>
    <w:rPr>
      <w:b/>
      <w:bCs/>
      <w:kern w:val="0"/>
      <w:sz w:val="24"/>
      <w:szCs w:val="24"/>
      <w:lang w:eastAsia="en-US"/>
    </w:rPr>
  </w:style>
  <w:style w:type="character" w:customStyle="1" w:styleId="36">
    <w:name w:val="标题 8 Char"/>
    <w:basedOn w:val="26"/>
    <w:link w:val="9"/>
    <w:semiHidden/>
    <w:qFormat/>
    <w:locked/>
    <w:uiPriority w:val="99"/>
    <w:rPr>
      <w:rFonts w:ascii="Cambria" w:hAnsi="Cambria" w:eastAsia="宋体" w:cs="Cambria"/>
      <w:kern w:val="0"/>
      <w:sz w:val="24"/>
      <w:szCs w:val="24"/>
      <w:lang w:eastAsia="en-US"/>
    </w:rPr>
  </w:style>
  <w:style w:type="character" w:customStyle="1" w:styleId="37">
    <w:name w:val="标题 9 Char"/>
    <w:basedOn w:val="26"/>
    <w:link w:val="10"/>
    <w:semiHidden/>
    <w:qFormat/>
    <w:locked/>
    <w:uiPriority w:val="99"/>
    <w:rPr>
      <w:rFonts w:ascii="Cambria" w:hAnsi="Cambria" w:eastAsia="宋体" w:cs="Cambria"/>
      <w:kern w:val="0"/>
      <w:sz w:val="21"/>
      <w:szCs w:val="21"/>
      <w:lang w:eastAsia="en-US"/>
    </w:rPr>
  </w:style>
  <w:style w:type="character" w:customStyle="1" w:styleId="38">
    <w:name w:val="页脚 Char"/>
    <w:basedOn w:val="26"/>
    <w:link w:val="18"/>
    <w:semiHidden/>
    <w:qFormat/>
    <w:locked/>
    <w:uiPriority w:val="99"/>
    <w:rPr>
      <w:kern w:val="0"/>
      <w:sz w:val="18"/>
      <w:szCs w:val="18"/>
      <w:lang w:eastAsia="en-US"/>
    </w:rPr>
  </w:style>
  <w:style w:type="character" w:customStyle="1" w:styleId="39">
    <w:name w:val="页眉 Char"/>
    <w:basedOn w:val="26"/>
    <w:link w:val="19"/>
    <w:qFormat/>
    <w:locked/>
    <w:uiPriority w:val="99"/>
    <w:rPr>
      <w:kern w:val="0"/>
      <w:sz w:val="18"/>
      <w:szCs w:val="18"/>
      <w:lang w:eastAsia="en-US"/>
    </w:rPr>
  </w:style>
  <w:style w:type="character" w:customStyle="1" w:styleId="40">
    <w:name w:val="批注框文本 Char"/>
    <w:basedOn w:val="26"/>
    <w:link w:val="17"/>
    <w:semiHidden/>
    <w:qFormat/>
    <w:locked/>
    <w:uiPriority w:val="99"/>
    <w:rPr>
      <w:kern w:val="0"/>
      <w:sz w:val="2"/>
      <w:szCs w:val="2"/>
      <w:lang w:eastAsia="en-US"/>
    </w:rPr>
  </w:style>
  <w:style w:type="character" w:customStyle="1" w:styleId="41">
    <w:name w:val="正文文本缩进 Char"/>
    <w:basedOn w:val="26"/>
    <w:link w:val="14"/>
    <w:semiHidden/>
    <w:qFormat/>
    <w:locked/>
    <w:uiPriority w:val="99"/>
    <w:rPr>
      <w:kern w:val="0"/>
      <w:sz w:val="20"/>
      <w:szCs w:val="20"/>
      <w:lang w:eastAsia="en-US"/>
    </w:rPr>
  </w:style>
  <w:style w:type="character" w:customStyle="1" w:styleId="42">
    <w:name w:val="正文文本缩进 3 Char"/>
    <w:basedOn w:val="26"/>
    <w:link w:val="20"/>
    <w:semiHidden/>
    <w:qFormat/>
    <w:locked/>
    <w:uiPriority w:val="99"/>
    <w:rPr>
      <w:kern w:val="0"/>
      <w:sz w:val="16"/>
      <w:szCs w:val="16"/>
      <w:lang w:eastAsia="en-US"/>
    </w:rPr>
  </w:style>
  <w:style w:type="character" w:customStyle="1" w:styleId="43">
    <w:name w:val="正文文本 Char"/>
    <w:basedOn w:val="26"/>
    <w:link w:val="13"/>
    <w:semiHidden/>
    <w:qFormat/>
    <w:locked/>
    <w:uiPriority w:val="99"/>
    <w:rPr>
      <w:kern w:val="0"/>
      <w:sz w:val="20"/>
      <w:szCs w:val="20"/>
      <w:lang w:eastAsia="en-US"/>
    </w:rPr>
  </w:style>
  <w:style w:type="character" w:customStyle="1" w:styleId="44">
    <w:name w:val="日期 Char"/>
    <w:basedOn w:val="26"/>
    <w:link w:val="15"/>
    <w:semiHidden/>
    <w:qFormat/>
    <w:locked/>
    <w:uiPriority w:val="99"/>
    <w:rPr>
      <w:kern w:val="0"/>
      <w:sz w:val="20"/>
      <w:szCs w:val="20"/>
      <w:lang w:eastAsia="en-US"/>
    </w:rPr>
  </w:style>
  <w:style w:type="character" w:customStyle="1" w:styleId="45">
    <w:name w:val="正文文本 3 Char"/>
    <w:basedOn w:val="26"/>
    <w:link w:val="12"/>
    <w:semiHidden/>
    <w:qFormat/>
    <w:locked/>
    <w:uiPriority w:val="99"/>
    <w:rPr>
      <w:kern w:val="0"/>
      <w:sz w:val="16"/>
      <w:szCs w:val="16"/>
      <w:lang w:eastAsia="en-US"/>
    </w:rPr>
  </w:style>
  <w:style w:type="character" w:customStyle="1" w:styleId="46">
    <w:name w:val="正文文本缩进 2 Char"/>
    <w:basedOn w:val="26"/>
    <w:link w:val="16"/>
    <w:semiHidden/>
    <w:qFormat/>
    <w:locked/>
    <w:uiPriority w:val="99"/>
    <w:rPr>
      <w:kern w:val="0"/>
      <w:sz w:val="20"/>
      <w:szCs w:val="20"/>
      <w:lang w:eastAsia="en-US"/>
    </w:rPr>
  </w:style>
  <w:style w:type="character" w:customStyle="1" w:styleId="47">
    <w:name w:val="标题 Char"/>
    <w:basedOn w:val="26"/>
    <w:link w:val="21"/>
    <w:qFormat/>
    <w:locked/>
    <w:uiPriority w:val="99"/>
    <w:rPr>
      <w:rFonts w:ascii="Cambria" w:hAnsi="Cambria" w:cs="Cambria"/>
      <w:b/>
      <w:bCs/>
      <w:kern w:val="0"/>
      <w:sz w:val="32"/>
      <w:szCs w:val="32"/>
      <w:lang w:eastAsia="en-US"/>
    </w:rPr>
  </w:style>
  <w:style w:type="character" w:customStyle="1" w:styleId="48">
    <w:name w:val="批注文字 Char"/>
    <w:basedOn w:val="26"/>
    <w:link w:val="11"/>
    <w:qFormat/>
    <w:locked/>
    <w:uiPriority w:val="99"/>
    <w:rPr>
      <w:lang w:eastAsia="en-US"/>
    </w:rPr>
  </w:style>
  <w:style w:type="character" w:customStyle="1" w:styleId="49">
    <w:name w:val="批注主题 Char"/>
    <w:basedOn w:val="48"/>
    <w:link w:val="22"/>
    <w:qFormat/>
    <w:locked/>
    <w:uiPriority w:val="99"/>
    <w:rPr>
      <w:b/>
      <w:bCs/>
    </w:rPr>
  </w:style>
  <w:style w:type="character" w:customStyle="1" w:styleId="50">
    <w:name w:val="Char Char1"/>
    <w:basedOn w:val="26"/>
    <w:qFormat/>
    <w:uiPriority w:val="99"/>
    <w:rPr>
      <w:rFonts w:eastAsia="仿宋_GB2312"/>
      <w:sz w:val="28"/>
      <w:szCs w:val="28"/>
    </w:rPr>
  </w:style>
  <w:style w:type="paragraph" w:customStyle="1" w:styleId="5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D4C56D-953A-42C9-9D7F-D15ACDD960A5}">
  <ds:schemaRefs/>
</ds:datastoreItem>
</file>

<file path=docProps/app.xml><?xml version="1.0" encoding="utf-8"?>
<Properties xmlns="http://schemas.openxmlformats.org/officeDocument/2006/extended-properties" xmlns:vt="http://schemas.openxmlformats.org/officeDocument/2006/docPropsVTypes">
  <Template>Normal</Template>
  <Pages>6</Pages>
  <Words>2613</Words>
  <Characters>2738</Characters>
  <Lines>29</Lines>
  <Paragraphs>8</Paragraphs>
  <TotalTime>0</TotalTime>
  <ScaleCrop>false</ScaleCrop>
  <LinksUpToDate>false</LinksUpToDate>
  <CharactersWithSpaces>4021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2019-10-18T03:49:00Z</dcterms:created>
  <dcterms:modified xsi:type="dcterms:W3CDTF">2025-07-10T07:47:33Z</dcterms:modified>
  <dc:title>临床研究协调员服务协议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59A06AA95B1148B4AA3E8C791487AF15</vt:lpwstr>
  </property>
  <property fmtid="{D5CDD505-2E9C-101B-9397-08002B2CF9AE}" pid="4" name="KSOTemplateDocerSaveRecord">
    <vt:lpwstr>eyJoZGlkIjoiNzdlNDA0MWFkOGM0ZmZiNWRjY2Q4NTAzN2RkZTRhMDUiLCJ1c2VySWQiOiIyNDExNDEzOTgifQ==</vt:lpwstr>
  </property>
</Properties>
</file>