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0362"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药物临床试验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人类遗传资源批准/实施情况汇总表</w:t>
      </w:r>
    </w:p>
    <w:tbl>
      <w:tblPr>
        <w:tblStyle w:val="5"/>
        <w:tblW w:w="14670" w:type="dxa"/>
        <w:tblInd w:w="-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7"/>
        <w:gridCol w:w="208"/>
        <w:gridCol w:w="275"/>
        <w:gridCol w:w="948"/>
        <w:gridCol w:w="1042"/>
        <w:gridCol w:w="299"/>
        <w:gridCol w:w="618"/>
        <w:gridCol w:w="507"/>
        <w:gridCol w:w="781"/>
        <w:gridCol w:w="314"/>
        <w:gridCol w:w="435"/>
        <w:gridCol w:w="630"/>
        <w:gridCol w:w="530"/>
        <w:gridCol w:w="640"/>
        <w:gridCol w:w="826"/>
        <w:gridCol w:w="299"/>
        <w:gridCol w:w="1167"/>
        <w:gridCol w:w="1466"/>
        <w:gridCol w:w="517"/>
        <w:gridCol w:w="811"/>
        <w:gridCol w:w="1080"/>
      </w:tblGrid>
      <w:tr w14:paraId="77C03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B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52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59F8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946B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合同编号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94A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391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试验起止时间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5510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67B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试验分期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6E2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5C3E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C9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申办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 xml:space="preserve"> CRO</w:t>
            </w:r>
          </w:p>
        </w:tc>
        <w:tc>
          <w:tcPr>
            <w:tcW w:w="3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E000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E8F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外资单位</w:t>
            </w:r>
          </w:p>
        </w:tc>
        <w:tc>
          <w:tcPr>
            <w:tcW w:w="26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8983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8C5E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专业科室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B1C5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CDB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主要研究者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EC7B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66ADD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6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37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人类遗传材料</w:t>
            </w:r>
          </w:p>
        </w:tc>
      </w:tr>
      <w:tr w14:paraId="601D1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55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29D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材料类型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BEE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获批数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AAC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实际采集数</w:t>
            </w:r>
          </w:p>
        </w:tc>
        <w:tc>
          <w:tcPr>
            <w:tcW w:w="3375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7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检测单位</w:t>
            </w:r>
          </w:p>
        </w:tc>
        <w:tc>
          <w:tcPr>
            <w:tcW w:w="146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FC6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是否超审批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07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销毁地/方式</w:t>
            </w:r>
          </w:p>
          <w:p w14:paraId="03A804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或存放地 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1E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</w:t>
            </w:r>
          </w:p>
          <w:p w14:paraId="7775A8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E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是否出境审批</w:t>
            </w:r>
          </w:p>
        </w:tc>
      </w:tr>
      <w:tr w14:paraId="26AA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F6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6A3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40E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494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ml/管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1D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管数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112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ml/管</w:t>
            </w:r>
          </w:p>
        </w:tc>
        <w:tc>
          <w:tcPr>
            <w:tcW w:w="3375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1F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C11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C48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BE9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116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6B4B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59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F8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282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F9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4C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0E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97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B5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F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18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46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A9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FE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C1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FF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A1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7FD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5B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A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30F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B6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E02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15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E2D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F8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AB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E6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20D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AA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B0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9D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8E9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2B6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D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0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846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A0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627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FE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D6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93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14C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67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3A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623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42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CB8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D91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7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29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6A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343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8F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177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9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2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F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B1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F9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FA1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A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人类遗传</w:t>
            </w:r>
            <w:r>
              <w:rPr>
                <w:rFonts w:hint="eastAsia" w:ascii="宋体" w:hAnsi="宋体" w:eastAsia="宋体" w:cs="Times New Roman"/>
                <w:w w:val="90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Times New Roman"/>
                <w:szCs w:val="21"/>
              </w:rPr>
              <w:t>信息</w:t>
            </w:r>
          </w:p>
        </w:tc>
      </w:tr>
      <w:tr w14:paraId="3309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4AD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Times New Roman"/>
                <w:szCs w:val="21"/>
              </w:rPr>
              <w:t>信息类型</w:t>
            </w:r>
          </w:p>
        </w:tc>
        <w:tc>
          <w:tcPr>
            <w:tcW w:w="6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766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获批数</w:t>
            </w: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02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实际产生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7F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是否超审批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F9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D87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是否出境审批</w:t>
            </w:r>
          </w:p>
        </w:tc>
      </w:tr>
      <w:tr w14:paraId="10457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7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28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B6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筛选期MB/例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88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入组MB/例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D1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筛选例数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DFA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入组例数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1BD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合计数量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6D3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筛选例数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39D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入组例数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FB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合计数量</w:t>
            </w: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A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EC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39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C061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725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BE5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21D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E7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AA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A9A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BA7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7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E94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B2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E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E6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2E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BA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47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D1F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344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B82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8F9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49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59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6F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FF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6F9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24D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C4E0ADB">
      <w:pPr>
        <w:widowControl/>
        <w:jc w:val="left"/>
        <w:rPr>
          <w:rFonts w:hint="default" w:eastAsia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注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1.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 xml:space="preserve">人类遗传资源材料类型：全血、血细胞、脑脊液、骨髓、骨髓涂片、 血涂片、组织切片、其他样本（附说明）； 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  <w:highlight w:val="none"/>
          <w:lang w:val="en-US" w:eastAsia="zh-CN"/>
        </w:rPr>
        <w:t>2.人类遗传资源信息包括基因、基因组、转录组、表观组及ctDNA等核酸类生物标志物等数据信息，以及与此数据相关的疾病、人种等关联信息。</w:t>
      </w:r>
    </w:p>
    <w:sectPr>
      <w:headerReference r:id="rId3" w:type="default"/>
      <w:footerReference r:id="rId4" w:type="default"/>
      <w:pgSz w:w="16838" w:h="11906" w:orient="landscape"/>
      <w:pgMar w:top="1633" w:right="1383" w:bottom="1633" w:left="13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6BD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8136">
    <w:pPr>
      <w:pBdr>
        <w:bottom w:val="single" w:color="auto" w:sz="4" w:space="0"/>
      </w:pBdr>
      <w:ind w:firstLine="1050" w:firstLineChars="500"/>
      <w:jc w:val="left"/>
      <w:rPr>
        <w:rFonts w:hint="default" w:ascii="Times New Roman" w:hAnsi="Times New Roman" w:cs="Times New Roman" w:eastAsiaTheme="minorEastAsia"/>
        <w:u w:val="none"/>
        <w:lang w:val="en-US" w:eastAsia="zh-CN"/>
      </w:rPr>
    </w:pPr>
    <w:bookmarkStart w:id="0" w:name="_Hlk34564836"/>
    <w:bookmarkStart w:id="1" w:name="_Hlk34565085"/>
    <w:bookmarkStart w:id="2" w:name="_Hlk34564835"/>
    <w:bookmarkStart w:id="3" w:name="_Hlk34565084"/>
    <w:r>
      <w:rPr>
        <w:rFonts w:hint="eastAsia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64770</wp:posOffset>
          </wp:positionH>
          <wp:positionV relativeFrom="margin">
            <wp:posOffset>-675005</wp:posOffset>
          </wp:positionV>
          <wp:extent cx="571500" cy="457200"/>
          <wp:effectExtent l="19050" t="0" r="0" b="0"/>
          <wp:wrapSquare wrapText="bothSides"/>
          <wp:docPr id="2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u w:val="none"/>
        <w:lang w:val="en-US" w:eastAsia="zh-CN"/>
      </w:rPr>
      <w:t>药物临床试验</w:t>
    </w:r>
    <w:r>
      <w:rPr>
        <w:rFonts w:hint="eastAsia"/>
        <w:sz w:val="18"/>
        <w:szCs w:val="18"/>
        <w:u w:val="none"/>
      </w:rPr>
      <w:t xml:space="preserve">人类遗传材料/信息批准采集执行情况汇总表                                                  </w:t>
    </w:r>
    <w:r>
      <w:rPr>
        <w:rFonts w:ascii="Times New Roman" w:hAnsi="Times New Roman" w:cs="Times New Roman"/>
        <w:u w:val="none"/>
      </w:rPr>
      <w:t xml:space="preserve"> CS3-JG-</w:t>
    </w:r>
    <w:r>
      <w:rPr>
        <w:rFonts w:hint="eastAsia" w:ascii="Times New Roman" w:hAnsi="Times New Roman" w:cs="Times New Roman"/>
        <w:u w:val="none"/>
        <w:lang w:val="en-US" w:eastAsia="zh-CN"/>
      </w:rPr>
      <w:t>YW-</w:t>
    </w:r>
    <w:r>
      <w:rPr>
        <w:rFonts w:ascii="Times New Roman" w:hAnsi="Times New Roman" w:cs="Times New Roman"/>
        <w:u w:val="none"/>
      </w:rPr>
      <w:t>SOP-0040-</w:t>
    </w:r>
    <w:r>
      <w:rPr>
        <w:rFonts w:hint="eastAsia" w:ascii="Times New Roman" w:hAnsi="Times New Roman" w:cs="Times New Roman"/>
        <w:u w:val="none"/>
        <w:lang w:val="en-US" w:eastAsia="zh-CN"/>
      </w:rPr>
      <w:t>5.0</w:t>
    </w:r>
    <w:r>
      <w:rPr>
        <w:rFonts w:ascii="Times New Roman" w:hAnsi="Times New Roman" w:cs="Times New Roman"/>
        <w:u w:val="none"/>
      </w:rPr>
      <w:t>-FJ</w:t>
    </w:r>
    <w:r>
      <w:rPr>
        <w:rFonts w:ascii="Times New Roman" w:cs="Times New Roman"/>
        <w:u w:val="none"/>
      </w:rPr>
      <w:t>（</w:t>
    </w:r>
    <w:r>
      <w:rPr>
        <w:rFonts w:hint="eastAsia" w:ascii="Times New Roman" w:cs="Times New Roman"/>
        <w:u w:val="none"/>
        <w:lang w:val="en-US" w:eastAsia="zh-CN"/>
      </w:rPr>
      <w:t>3</w:t>
    </w:r>
    <w:r>
      <w:rPr>
        <w:rFonts w:ascii="Times New Roman" w:cs="Times New Roman"/>
        <w:u w:val="none"/>
      </w:rPr>
      <w:t>）</w:t>
    </w:r>
    <w:r>
      <w:rPr>
        <w:rFonts w:ascii="Times New Roman" w:hAnsi="Times New Roman" w:cs="Times New Roman"/>
        <w:u w:val="none"/>
      </w:rPr>
      <w:t>-</w:t>
    </w:r>
    <w:bookmarkEnd w:id="0"/>
    <w:bookmarkEnd w:id="1"/>
    <w:bookmarkEnd w:id="2"/>
    <w:bookmarkEnd w:id="3"/>
    <w:r>
      <w:rPr>
        <w:rFonts w:hint="eastAsia" w:ascii="Times New Roman" w:hAnsi="Times New Roman" w:cs="Times New Roman"/>
        <w:u w:val="none"/>
        <w:lang w:val="en-US" w:eastAsia="zh-CN"/>
      </w:rPr>
      <w:t>4.0</w:t>
    </w:r>
    <w:bookmarkStart w:id="4" w:name="_GoBack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A4MmFhNDdhNmRmODk2NmQzMDAxOTMzOWY5Y2NhNmUifQ=="/>
  </w:docVars>
  <w:rsids>
    <w:rsidRoot w:val="00036E51"/>
    <w:rsid w:val="000147CA"/>
    <w:rsid w:val="00036E51"/>
    <w:rsid w:val="000B24CF"/>
    <w:rsid w:val="001018A3"/>
    <w:rsid w:val="00127DB4"/>
    <w:rsid w:val="00142914"/>
    <w:rsid w:val="0016388B"/>
    <w:rsid w:val="00263757"/>
    <w:rsid w:val="002B74A3"/>
    <w:rsid w:val="002E6322"/>
    <w:rsid w:val="003456FB"/>
    <w:rsid w:val="003F6CD4"/>
    <w:rsid w:val="004A483D"/>
    <w:rsid w:val="00583A62"/>
    <w:rsid w:val="006B3225"/>
    <w:rsid w:val="006E7674"/>
    <w:rsid w:val="008A7EAB"/>
    <w:rsid w:val="008C7E9B"/>
    <w:rsid w:val="00902E3F"/>
    <w:rsid w:val="00936CE2"/>
    <w:rsid w:val="009C7184"/>
    <w:rsid w:val="00B241BD"/>
    <w:rsid w:val="00B317DF"/>
    <w:rsid w:val="00BC3B1A"/>
    <w:rsid w:val="00D9562B"/>
    <w:rsid w:val="00DC2832"/>
    <w:rsid w:val="00F96E0F"/>
    <w:rsid w:val="00FC1708"/>
    <w:rsid w:val="044375CB"/>
    <w:rsid w:val="07D71FE0"/>
    <w:rsid w:val="1FFA0A6F"/>
    <w:rsid w:val="2F137DE6"/>
    <w:rsid w:val="340177AE"/>
    <w:rsid w:val="3B661EE5"/>
    <w:rsid w:val="439B4579"/>
    <w:rsid w:val="441768DA"/>
    <w:rsid w:val="484E6495"/>
    <w:rsid w:val="48545D3D"/>
    <w:rsid w:val="4A1A14CB"/>
    <w:rsid w:val="54636A72"/>
    <w:rsid w:val="54E50E29"/>
    <w:rsid w:val="59350A34"/>
    <w:rsid w:val="70BA6D45"/>
    <w:rsid w:val="762860A8"/>
    <w:rsid w:val="7C00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298</Words>
  <Characters>314</Characters>
  <Lines>3</Lines>
  <Paragraphs>1</Paragraphs>
  <TotalTime>22</TotalTime>
  <ScaleCrop>false</ScaleCrop>
  <LinksUpToDate>false</LinksUpToDate>
  <CharactersWithSpaces>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Administrator</dc:creator>
  <cp:lastModifiedBy>小小谢</cp:lastModifiedBy>
  <cp:lastPrinted>2020-04-14T09:16:00Z</cp:lastPrinted>
  <dcterms:modified xsi:type="dcterms:W3CDTF">2025-04-18T10:21:13Z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88F8766F673B4A60BEED3A03E8C6EDC5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